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038" w:rsidRPr="00F85209" w:rsidRDefault="009C6038" w:rsidP="009C6038">
      <w:pPr>
        <w:jc w:val="center"/>
        <w:rPr>
          <w:rFonts w:ascii="Times New Roman" w:hAnsi="Times New Roman" w:cs="Times New Roman"/>
          <w:b/>
          <w:sz w:val="28"/>
          <w:szCs w:val="21"/>
          <w:shd w:val="clear" w:color="auto" w:fill="FFFFFF"/>
          <w:lang w:val="en-US"/>
        </w:rPr>
      </w:pPr>
      <w:r w:rsidRPr="00F85209">
        <w:rPr>
          <w:rFonts w:ascii="Times New Roman" w:hAnsi="Times New Roman" w:cs="Times New Roman"/>
          <w:b/>
          <w:sz w:val="28"/>
          <w:szCs w:val="21"/>
          <w:shd w:val="clear" w:color="auto" w:fill="FFFFFF"/>
          <w:lang w:val="en-US"/>
        </w:rPr>
        <w:t xml:space="preserve">Investigations on drug-delivery systems </w:t>
      </w:r>
    </w:p>
    <w:p w:rsidR="007D69D2" w:rsidRPr="00F85209" w:rsidRDefault="009C6038" w:rsidP="009C6038">
      <w:pPr>
        <w:jc w:val="center"/>
        <w:rPr>
          <w:rFonts w:ascii="Times New Roman" w:hAnsi="Times New Roman" w:cs="Times New Roman"/>
          <w:b/>
          <w:sz w:val="28"/>
          <w:szCs w:val="21"/>
          <w:shd w:val="clear" w:color="auto" w:fill="FFFFFF"/>
          <w:lang w:val="en-US"/>
        </w:rPr>
      </w:pPr>
      <w:r w:rsidRPr="00F85209">
        <w:rPr>
          <w:rFonts w:ascii="Times New Roman" w:hAnsi="Times New Roman" w:cs="Times New Roman"/>
          <w:b/>
          <w:sz w:val="28"/>
          <w:szCs w:val="21"/>
          <w:shd w:val="clear" w:color="auto" w:fill="FFFFFF"/>
          <w:lang w:val="en-US"/>
        </w:rPr>
        <w:t>for transdermal med</w:t>
      </w:r>
      <w:r w:rsidRPr="00F85209">
        <w:rPr>
          <w:rFonts w:ascii="Times New Roman" w:hAnsi="Times New Roman" w:cs="Times New Roman"/>
          <w:b/>
          <w:sz w:val="28"/>
          <w:szCs w:val="21"/>
          <w:shd w:val="clear" w:color="auto" w:fill="FFFFFF"/>
          <w:lang w:val="en-US"/>
        </w:rPr>
        <w:softHyphen/>
        <w:t>ication and wound ca</w:t>
      </w:r>
      <w:r w:rsidRPr="00F85209">
        <w:rPr>
          <w:rFonts w:ascii="Times New Roman" w:hAnsi="Times New Roman" w:cs="Times New Roman"/>
          <w:b/>
          <w:sz w:val="28"/>
          <w:szCs w:val="21"/>
          <w:shd w:val="clear" w:color="auto" w:fill="FFFFFF"/>
          <w:lang w:val="en-US"/>
        </w:rPr>
        <w:softHyphen/>
        <w:t>re</w:t>
      </w:r>
    </w:p>
    <w:p w:rsidR="00F85209" w:rsidRPr="00666229" w:rsidRDefault="00F85209" w:rsidP="00666229">
      <w:pPr>
        <w:spacing w:before="120" w:after="120"/>
        <w:jc w:val="center"/>
        <w:rPr>
          <w:rFonts w:ascii="Times New Roman" w:hAnsi="Times New Roman" w:cs="Times New Roman"/>
          <w:lang w:val="en-US"/>
        </w:rPr>
      </w:pPr>
      <w:r w:rsidRPr="00666229">
        <w:rPr>
          <w:rFonts w:ascii="Times New Roman" w:hAnsi="Times New Roman" w:cs="Times New Roman"/>
          <w:lang w:val="en-US"/>
        </w:rPr>
        <w:t>Lothar Heinrich</w:t>
      </w:r>
      <w:r w:rsidRPr="00666229">
        <w:rPr>
          <w:rFonts w:ascii="Times New Roman" w:hAnsi="Times New Roman" w:cs="Times New Roman"/>
          <w:vertAlign w:val="superscript"/>
          <w:lang w:val="en-US"/>
        </w:rPr>
        <w:t>1</w:t>
      </w:r>
      <w:r w:rsidRPr="00666229">
        <w:rPr>
          <w:rFonts w:ascii="Times New Roman" w:hAnsi="Times New Roman" w:cs="Times New Roman"/>
          <w:szCs w:val="28"/>
          <w:vertAlign w:val="superscript"/>
          <w:lang w:val="en-US"/>
        </w:rPr>
        <w:t>, 2,3 a)</w:t>
      </w:r>
      <w:r w:rsidRPr="00666229">
        <w:rPr>
          <w:rFonts w:ascii="Times New Roman" w:hAnsi="Times New Roman" w:cs="Times New Roman"/>
          <w:szCs w:val="28"/>
          <w:lang w:val="en-US"/>
        </w:rPr>
        <w:t>, Irina A. Kurzina</w:t>
      </w:r>
      <w:r w:rsidRPr="00666229">
        <w:rPr>
          <w:rFonts w:ascii="Times New Roman" w:hAnsi="Times New Roman" w:cs="Times New Roman"/>
          <w:szCs w:val="28"/>
          <w:vertAlign w:val="superscript"/>
          <w:lang w:val="en-US"/>
        </w:rPr>
        <w:t>2, b)</w:t>
      </w:r>
    </w:p>
    <w:p w:rsidR="00F85209" w:rsidRDefault="00F85209" w:rsidP="00F85209">
      <w:pPr>
        <w:pStyle w:val="AuthorAffiliation"/>
        <w:jc w:val="left"/>
        <w:rPr>
          <w:i w:val="0"/>
          <w:iCs/>
        </w:rPr>
      </w:pPr>
      <w:r>
        <w:rPr>
          <w:i w:val="0"/>
          <w:iCs/>
          <w:vertAlign w:val="superscript"/>
        </w:rPr>
        <w:t>1</w:t>
      </w:r>
      <w:r>
        <w:rPr>
          <w:i w:val="0"/>
          <w:iCs/>
        </w:rPr>
        <w:t xml:space="preserve">Westphalian </w:t>
      </w:r>
      <w:proofErr w:type="spellStart"/>
      <w:r>
        <w:rPr>
          <w:i w:val="0"/>
          <w:iCs/>
        </w:rPr>
        <w:t>Wilhelms</w:t>
      </w:r>
      <w:proofErr w:type="spellEnd"/>
      <w:r>
        <w:rPr>
          <w:i w:val="0"/>
          <w:iCs/>
        </w:rPr>
        <w:t xml:space="preserve"> University of Muenster, Institute of Biochemistry, 48149 Muenster, Germany</w:t>
      </w:r>
    </w:p>
    <w:p w:rsidR="00F85209" w:rsidRPr="00F85209" w:rsidRDefault="00F85209" w:rsidP="00F85209">
      <w:pPr>
        <w:rPr>
          <w:rFonts w:ascii="Times New Roman" w:hAnsi="Times New Roman" w:cs="Times New Roman"/>
          <w:bCs/>
          <w:sz w:val="20"/>
          <w:szCs w:val="24"/>
          <w:lang w:val="en-US"/>
        </w:rPr>
      </w:pPr>
      <w:r w:rsidRPr="00F85209">
        <w:rPr>
          <w:rFonts w:ascii="Times New Roman" w:hAnsi="Times New Roman" w:cs="Times New Roman"/>
          <w:bCs/>
          <w:sz w:val="20"/>
          <w:szCs w:val="24"/>
          <w:vertAlign w:val="superscript"/>
          <w:lang w:val="en-US"/>
        </w:rPr>
        <w:t>2</w:t>
      </w:r>
      <w:r w:rsidRPr="00F85209">
        <w:rPr>
          <w:rFonts w:ascii="Times New Roman" w:hAnsi="Times New Roman" w:cs="Times New Roman"/>
          <w:bCs/>
          <w:sz w:val="20"/>
          <w:szCs w:val="24"/>
          <w:lang w:val="en-US"/>
        </w:rPr>
        <w:t>National Research Tomsk State University</w:t>
      </w:r>
      <w:r w:rsidRPr="00F85209">
        <w:rPr>
          <w:rFonts w:ascii="Times New Roman" w:hAnsi="Times New Roman" w:cs="Times New Roman"/>
          <w:bCs/>
          <w:color w:val="FF0000"/>
          <w:sz w:val="20"/>
          <w:szCs w:val="24"/>
          <w:lang w:val="en-US"/>
        </w:rPr>
        <w:t xml:space="preserve">, </w:t>
      </w:r>
      <w:r w:rsidRPr="00F85209">
        <w:rPr>
          <w:rFonts w:ascii="Times New Roman" w:hAnsi="Times New Roman" w:cs="Times New Roman"/>
          <w:bCs/>
          <w:sz w:val="20"/>
          <w:szCs w:val="24"/>
          <w:lang w:val="en-US"/>
        </w:rPr>
        <w:t>Laboratory of transmission cell-like and molecular</w:t>
      </w:r>
    </w:p>
    <w:p w:rsidR="00F85209" w:rsidRPr="00F85209" w:rsidRDefault="00F85209" w:rsidP="00F8520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0"/>
          <w:szCs w:val="24"/>
          <w:lang w:val="en-US"/>
        </w:rPr>
      </w:pPr>
      <w:r w:rsidRPr="00F85209">
        <w:rPr>
          <w:rFonts w:ascii="Times New Roman" w:hAnsi="Times New Roman" w:cs="Times New Roman"/>
          <w:bCs/>
          <w:sz w:val="20"/>
          <w:szCs w:val="24"/>
          <w:lang w:val="en-US"/>
        </w:rPr>
        <w:t xml:space="preserve">                                                                                                 biomedicine,</w:t>
      </w:r>
      <w:r w:rsidRPr="00F85209">
        <w:rPr>
          <w:rFonts w:ascii="Times New Roman" w:hAnsi="Times New Roman" w:cs="Times New Roman"/>
          <w:bCs/>
          <w:color w:val="FF0000"/>
          <w:sz w:val="20"/>
          <w:szCs w:val="24"/>
          <w:lang w:val="en-US"/>
        </w:rPr>
        <w:t xml:space="preserve"> </w:t>
      </w:r>
      <w:r w:rsidRPr="00F85209">
        <w:rPr>
          <w:rFonts w:ascii="Times New Roman" w:hAnsi="Times New Roman" w:cs="Times New Roman"/>
          <w:bCs/>
          <w:sz w:val="20"/>
          <w:szCs w:val="24"/>
          <w:lang w:val="en-US"/>
        </w:rPr>
        <w:t>Tomsk, Russia</w:t>
      </w:r>
    </w:p>
    <w:p w:rsidR="00F85209" w:rsidRPr="00F85209" w:rsidRDefault="00F85209" w:rsidP="00666229">
      <w:pPr>
        <w:autoSpaceDE w:val="0"/>
        <w:autoSpaceDN w:val="0"/>
        <w:adjustRightInd w:val="0"/>
        <w:spacing w:after="120"/>
        <w:rPr>
          <w:rFonts w:ascii="Times New Roman" w:hAnsi="Times New Roman" w:cs="Times New Roman"/>
          <w:bCs/>
          <w:sz w:val="20"/>
          <w:szCs w:val="24"/>
          <w:lang w:val="en-US"/>
        </w:rPr>
      </w:pPr>
      <w:r>
        <w:rPr>
          <w:bCs/>
          <w:sz w:val="20"/>
          <w:szCs w:val="24"/>
          <w:vertAlign w:val="superscript"/>
          <w:lang w:val="en-US"/>
        </w:rPr>
        <w:t>3</w:t>
      </w:r>
      <w:r w:rsidRPr="00F85209">
        <w:rPr>
          <w:rFonts w:ascii="Times New Roman" w:hAnsi="Times New Roman" w:cs="Times New Roman"/>
          <w:bCs/>
          <w:sz w:val="20"/>
          <w:szCs w:val="24"/>
          <w:lang w:val="en-US"/>
        </w:rPr>
        <w:t>marcotech oHG, 48149 Muenster, Germany</w:t>
      </w:r>
    </w:p>
    <w:p w:rsidR="00F85209" w:rsidRDefault="00F85209" w:rsidP="00F85209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Corresponding authors: </w:t>
      </w:r>
      <w:r>
        <w:rPr>
          <w:rFonts w:ascii="Times New Roman" w:hAnsi="Times New Roman" w:cs="Times New Roman"/>
          <w:szCs w:val="28"/>
          <w:vertAlign w:val="superscript"/>
          <w:lang w:val="en-US"/>
        </w:rPr>
        <w:t>a)</w:t>
      </w:r>
      <w:r>
        <w:rPr>
          <w:rFonts w:ascii="Times New Roman" w:hAnsi="Times New Roman" w:cs="Times New Roman"/>
          <w:lang w:val="en-US"/>
        </w:rPr>
        <w:t>Lothar.Heinrich@uni-muenster.de</w:t>
      </w:r>
      <w:r>
        <w:rPr>
          <w:rFonts w:ascii="Times New Roman" w:hAnsi="Times New Roman" w:cs="Times New Roman"/>
          <w:i/>
          <w:lang w:val="en-US"/>
        </w:rPr>
        <w:br/>
      </w:r>
      <w:r>
        <w:rPr>
          <w:rFonts w:ascii="Times New Roman" w:hAnsi="Times New Roman" w:cs="Times New Roman"/>
          <w:vertAlign w:val="superscript"/>
          <w:lang w:val="en-US"/>
        </w:rPr>
        <w:t xml:space="preserve">                                                             b</w:t>
      </w:r>
      <w:r>
        <w:rPr>
          <w:rFonts w:ascii="Times New Roman" w:hAnsi="Times New Roman" w:cs="Times New Roman"/>
          <w:szCs w:val="28"/>
          <w:vertAlign w:val="superscript"/>
          <w:lang w:val="en-US"/>
        </w:rPr>
        <w:t>)</w:t>
      </w:r>
      <w:r>
        <w:rPr>
          <w:rFonts w:ascii="Times New Roman" w:hAnsi="Times New Roman" w:cs="Times New Roman"/>
          <w:lang w:val="en-US"/>
        </w:rPr>
        <w:t>kurzina99@mail.ru</w:t>
      </w:r>
      <w:r>
        <w:rPr>
          <w:rFonts w:ascii="Times New Roman" w:hAnsi="Times New Roman" w:cs="Times New Roman"/>
          <w:lang w:val="en-US"/>
        </w:rPr>
        <w:br/>
      </w:r>
    </w:p>
    <w:p w:rsidR="005B3D1C" w:rsidRDefault="00C96D43" w:rsidP="00F85209">
      <w:pPr>
        <w:rPr>
          <w:rFonts w:ascii="Times New Roman" w:hAnsi="Times New Roman" w:cs="Times New Roman"/>
          <w:lang w:val="en-US"/>
        </w:rPr>
      </w:pPr>
      <w:r w:rsidRPr="00C96D43">
        <w:rPr>
          <w:rFonts w:ascii="Times New Roman" w:hAnsi="Times New Roman" w:cs="Times New Roman"/>
          <w:b/>
          <w:lang w:val="en-US"/>
        </w:rPr>
        <w:t>Abstract.</w:t>
      </w:r>
      <w:r w:rsidR="009D1436">
        <w:rPr>
          <w:rFonts w:ascii="Times New Roman" w:hAnsi="Times New Roman" w:cs="Times New Roman"/>
          <w:b/>
          <w:lang w:val="en-US"/>
        </w:rPr>
        <w:t xml:space="preserve"> </w:t>
      </w:r>
      <w:r w:rsidR="005B3D1C" w:rsidRPr="007E21D1">
        <w:rPr>
          <w:rFonts w:ascii="Times New Roman" w:hAnsi="Times New Roman" w:cs="Times New Roman"/>
          <w:lang w:val="en-US"/>
        </w:rPr>
        <w:t>Transdermal drug delivery</w:t>
      </w:r>
      <w:r w:rsidR="00A33736">
        <w:rPr>
          <w:rFonts w:ascii="Times New Roman" w:hAnsi="Times New Roman" w:cs="Times New Roman"/>
          <w:lang w:val="en-US"/>
        </w:rPr>
        <w:t xml:space="preserve"> </w:t>
      </w:r>
      <w:r w:rsidR="00FC0CC2">
        <w:rPr>
          <w:rFonts w:ascii="Times New Roman" w:hAnsi="Times New Roman" w:cs="Times New Roman"/>
          <w:lang w:val="en-US"/>
        </w:rPr>
        <w:t xml:space="preserve">systems </w:t>
      </w:r>
      <w:r w:rsidR="00A33736">
        <w:rPr>
          <w:rFonts w:ascii="Times New Roman" w:hAnsi="Times New Roman" w:cs="Times New Roman"/>
          <w:lang w:val="en-US"/>
        </w:rPr>
        <w:t>(TDD</w:t>
      </w:r>
      <w:r w:rsidR="00FC0CC2">
        <w:rPr>
          <w:rFonts w:ascii="Times New Roman" w:hAnsi="Times New Roman" w:cs="Times New Roman"/>
          <w:lang w:val="en-US"/>
        </w:rPr>
        <w:t>S</w:t>
      </w:r>
      <w:r w:rsidR="00A33736">
        <w:rPr>
          <w:rFonts w:ascii="Times New Roman" w:hAnsi="Times New Roman" w:cs="Times New Roman"/>
          <w:lang w:val="en-US"/>
        </w:rPr>
        <w:t>)</w:t>
      </w:r>
      <w:r w:rsidR="005B3D1C" w:rsidRPr="007E21D1">
        <w:rPr>
          <w:rFonts w:ascii="Times New Roman" w:hAnsi="Times New Roman" w:cs="Times New Roman"/>
          <w:lang w:val="en-US"/>
        </w:rPr>
        <w:t xml:space="preserve"> </w:t>
      </w:r>
      <w:r w:rsidR="00FC0CC2">
        <w:rPr>
          <w:rFonts w:ascii="Times New Roman" w:hAnsi="Times New Roman" w:cs="Times New Roman"/>
          <w:lang w:val="en-US"/>
        </w:rPr>
        <w:t>provide</w:t>
      </w:r>
      <w:r w:rsidR="005B3D1C">
        <w:rPr>
          <w:rFonts w:ascii="Times New Roman" w:hAnsi="Times New Roman" w:cs="Times New Roman"/>
          <w:lang w:val="en-US"/>
        </w:rPr>
        <w:t xml:space="preserve"> a </w:t>
      </w:r>
      <w:r w:rsidR="005B3D1C" w:rsidRPr="007E21D1">
        <w:rPr>
          <w:rFonts w:ascii="Times New Roman" w:hAnsi="Times New Roman" w:cs="Times New Roman"/>
          <w:lang w:val="en-US"/>
        </w:rPr>
        <w:t>controlled release of drug</w:t>
      </w:r>
      <w:r w:rsidR="00FC0CC2">
        <w:rPr>
          <w:rFonts w:ascii="Times New Roman" w:hAnsi="Times New Roman" w:cs="Times New Roman"/>
          <w:lang w:val="en-US"/>
        </w:rPr>
        <w:t>s</w:t>
      </w:r>
      <w:r w:rsidR="005B3D1C">
        <w:rPr>
          <w:rFonts w:ascii="Times New Roman" w:hAnsi="Times New Roman" w:cs="Times New Roman"/>
          <w:lang w:val="en-US"/>
        </w:rPr>
        <w:t xml:space="preserve"> from </w:t>
      </w:r>
      <w:r w:rsidR="00FC0CC2">
        <w:rPr>
          <w:rFonts w:ascii="Times New Roman" w:hAnsi="Times New Roman" w:cs="Times New Roman"/>
          <w:lang w:val="en-US"/>
        </w:rPr>
        <w:t>a</w:t>
      </w:r>
      <w:r w:rsidR="005B3D1C">
        <w:rPr>
          <w:rFonts w:ascii="Times New Roman" w:hAnsi="Times New Roman" w:cs="Times New Roman"/>
          <w:lang w:val="en-US"/>
        </w:rPr>
        <w:t xml:space="preserve"> loaded dressing </w:t>
      </w:r>
      <w:r w:rsidR="00D13A31">
        <w:rPr>
          <w:rFonts w:ascii="Times New Roman" w:hAnsi="Times New Roman" w:cs="Times New Roman"/>
          <w:lang w:val="en-US"/>
        </w:rPr>
        <w:t>o</w:t>
      </w:r>
      <w:r w:rsidR="00FC0CC2">
        <w:rPr>
          <w:rFonts w:ascii="Times New Roman" w:hAnsi="Times New Roman" w:cs="Times New Roman"/>
          <w:lang w:val="en-US"/>
        </w:rPr>
        <w:t xml:space="preserve">n skin </w:t>
      </w:r>
      <w:r w:rsidR="005B3D1C">
        <w:rPr>
          <w:rFonts w:ascii="Times New Roman" w:hAnsi="Times New Roman" w:cs="Times New Roman"/>
          <w:lang w:val="en-US"/>
        </w:rPr>
        <w:t xml:space="preserve">into the patient </w:t>
      </w:r>
      <w:r w:rsidR="005B3D1C" w:rsidRPr="007E21D1">
        <w:rPr>
          <w:rFonts w:ascii="Times New Roman" w:hAnsi="Times New Roman" w:cs="Times New Roman"/>
          <w:lang w:val="en-US"/>
        </w:rPr>
        <w:t>enabl</w:t>
      </w:r>
      <w:r w:rsidR="005B3D1C">
        <w:rPr>
          <w:rFonts w:ascii="Times New Roman" w:hAnsi="Times New Roman" w:cs="Times New Roman"/>
          <w:lang w:val="en-US"/>
        </w:rPr>
        <w:t>ing</w:t>
      </w:r>
      <w:r w:rsidR="00215A32">
        <w:rPr>
          <w:rFonts w:ascii="Times New Roman" w:hAnsi="Times New Roman" w:cs="Times New Roman"/>
          <w:lang w:val="en-US"/>
        </w:rPr>
        <w:t xml:space="preserve"> a steady drug level in the blood circulation. </w:t>
      </w:r>
      <w:r w:rsidR="00184633" w:rsidRPr="00184633">
        <w:rPr>
          <w:rFonts w:ascii="Times New Roman" w:hAnsi="Times New Roman" w:cs="Times New Roman"/>
          <w:lang w:val="en-US"/>
        </w:rPr>
        <w:t>This route of administration transfer</w:t>
      </w:r>
      <w:r w:rsidR="00A33736">
        <w:rPr>
          <w:rFonts w:ascii="Times New Roman" w:hAnsi="Times New Roman" w:cs="Times New Roman"/>
          <w:lang w:val="en-US"/>
        </w:rPr>
        <w:t>s</w:t>
      </w:r>
      <w:r w:rsidR="00184633" w:rsidRPr="00184633">
        <w:rPr>
          <w:rFonts w:ascii="Times New Roman" w:hAnsi="Times New Roman" w:cs="Times New Roman"/>
          <w:lang w:val="en-US"/>
        </w:rPr>
        <w:t xml:space="preserve"> the active ingredients without gastrointestinal or liver metabolism</w:t>
      </w:r>
      <w:r w:rsidR="00B13C44">
        <w:rPr>
          <w:rFonts w:ascii="Times New Roman" w:hAnsi="Times New Roman" w:cs="Times New Roman"/>
          <w:lang w:val="en-US"/>
        </w:rPr>
        <w:t xml:space="preserve"> and</w:t>
      </w:r>
      <w:r w:rsidR="00A33736">
        <w:rPr>
          <w:rFonts w:ascii="Times New Roman" w:hAnsi="Times New Roman" w:cs="Times New Roman"/>
          <w:lang w:val="en-US"/>
        </w:rPr>
        <w:t xml:space="preserve"> </w:t>
      </w:r>
      <w:r w:rsidR="00E121F4" w:rsidRPr="00E121F4">
        <w:rPr>
          <w:rFonts w:ascii="Times New Roman" w:hAnsi="Times New Roman" w:cs="Times New Roman"/>
          <w:lang w:val="en-US"/>
        </w:rPr>
        <w:t>maintain drug concentration within the therapeutic window for prolong</w:t>
      </w:r>
      <w:r w:rsidR="004142E5">
        <w:rPr>
          <w:rFonts w:ascii="Times New Roman" w:hAnsi="Times New Roman" w:cs="Times New Roman"/>
          <w:lang w:val="en-US"/>
        </w:rPr>
        <w:t>ed</w:t>
      </w:r>
      <w:r w:rsidR="00E121F4" w:rsidRPr="00E121F4">
        <w:rPr>
          <w:rFonts w:ascii="Times New Roman" w:hAnsi="Times New Roman" w:cs="Times New Roman"/>
          <w:lang w:val="en-US"/>
        </w:rPr>
        <w:t xml:space="preserve"> period of time</w:t>
      </w:r>
      <w:r w:rsidR="00F240CF">
        <w:rPr>
          <w:rFonts w:ascii="Times New Roman" w:hAnsi="Times New Roman" w:cs="Times New Roman"/>
          <w:lang w:val="en-US"/>
        </w:rPr>
        <w:t xml:space="preserve"> [1]</w:t>
      </w:r>
      <w:r w:rsidR="00E121F4" w:rsidRPr="00E121F4">
        <w:rPr>
          <w:rFonts w:ascii="Times New Roman" w:hAnsi="Times New Roman" w:cs="Times New Roman"/>
          <w:lang w:val="en-US"/>
        </w:rPr>
        <w:t>.</w:t>
      </w:r>
      <w:r w:rsidR="004142E5">
        <w:rPr>
          <w:rFonts w:ascii="Times New Roman" w:hAnsi="Times New Roman" w:cs="Times New Roman"/>
          <w:lang w:val="en-US"/>
        </w:rPr>
        <w:t xml:space="preserve"> </w:t>
      </w:r>
      <w:r w:rsidR="005E1190">
        <w:rPr>
          <w:rFonts w:ascii="Times New Roman" w:hAnsi="Times New Roman" w:cs="Times New Roman"/>
          <w:lang w:val="en-US"/>
        </w:rPr>
        <w:t xml:space="preserve">The transport of drugs across skin to the blood capillaries is effected by means of a </w:t>
      </w:r>
      <w:r w:rsidR="005E1190" w:rsidRPr="00012715">
        <w:rPr>
          <w:rFonts w:ascii="Times New Roman" w:hAnsi="Times New Roman" w:cs="Times New Roman"/>
          <w:lang w:val="en-US"/>
        </w:rPr>
        <w:t>passive diffusion</w:t>
      </w:r>
      <w:r w:rsidR="005E1190">
        <w:rPr>
          <w:rFonts w:ascii="Times New Roman" w:hAnsi="Times New Roman" w:cs="Times New Roman"/>
          <w:lang w:val="en-US"/>
        </w:rPr>
        <w:t xml:space="preserve"> process.</w:t>
      </w:r>
    </w:p>
    <w:p w:rsidR="00D13A31" w:rsidRDefault="00527777" w:rsidP="00B775D9">
      <w:pPr>
        <w:rPr>
          <w:rFonts w:ascii="Times New Roman" w:hAnsi="Times New Roman" w:cs="Times New Roman"/>
          <w:lang w:val="en-US"/>
        </w:rPr>
      </w:pPr>
      <w:r w:rsidRPr="00527777">
        <w:rPr>
          <w:rFonts w:ascii="Times New Roman" w:hAnsi="Times New Roman" w:cs="Times New Roman"/>
          <w:lang w:val="en-US"/>
        </w:rPr>
        <w:t xml:space="preserve">The human skin is a </w:t>
      </w:r>
      <w:proofErr w:type="spellStart"/>
      <w:r w:rsidRPr="00527777">
        <w:rPr>
          <w:rFonts w:ascii="Times New Roman" w:hAnsi="Times New Roman" w:cs="Times New Roman"/>
          <w:lang w:val="en-US"/>
        </w:rPr>
        <w:t>mutilayered</w:t>
      </w:r>
      <w:proofErr w:type="spellEnd"/>
      <w:r w:rsidRPr="00527777">
        <w:rPr>
          <w:rFonts w:ascii="Times New Roman" w:hAnsi="Times New Roman" w:cs="Times New Roman"/>
          <w:lang w:val="en-US"/>
        </w:rPr>
        <w:t xml:space="preserve"> organ composed of </w:t>
      </w:r>
      <w:r>
        <w:rPr>
          <w:rFonts w:ascii="Times New Roman" w:hAnsi="Times New Roman" w:cs="Times New Roman"/>
          <w:lang w:val="en-US"/>
        </w:rPr>
        <w:t>different</w:t>
      </w:r>
      <w:r w:rsidRPr="00527777">
        <w:rPr>
          <w:rFonts w:ascii="Times New Roman" w:hAnsi="Times New Roman" w:cs="Times New Roman"/>
          <w:lang w:val="en-US"/>
        </w:rPr>
        <w:t xml:space="preserve"> histological layers</w:t>
      </w:r>
      <w:r>
        <w:rPr>
          <w:rFonts w:ascii="Times New Roman" w:hAnsi="Times New Roman" w:cs="Times New Roman"/>
          <w:lang w:val="en-US"/>
        </w:rPr>
        <w:t xml:space="preserve"> such as epidermis, dermis and </w:t>
      </w:r>
      <w:proofErr w:type="spellStart"/>
      <w:r>
        <w:rPr>
          <w:rFonts w:ascii="Times New Roman" w:hAnsi="Times New Roman" w:cs="Times New Roman"/>
          <w:lang w:val="en-US"/>
        </w:rPr>
        <w:t>subdermis</w:t>
      </w:r>
      <w:proofErr w:type="spellEnd"/>
      <w:r w:rsidRPr="00527777">
        <w:rPr>
          <w:rFonts w:ascii="Times New Roman" w:hAnsi="Times New Roman" w:cs="Times New Roman"/>
          <w:lang w:val="en-US"/>
        </w:rPr>
        <w:t>.</w:t>
      </w:r>
      <w:r>
        <w:rPr>
          <w:rFonts w:ascii="Times New Roman" w:hAnsi="Times New Roman" w:cs="Times New Roman"/>
          <w:lang w:val="en-US"/>
        </w:rPr>
        <w:t xml:space="preserve"> </w:t>
      </w:r>
      <w:r w:rsidR="00616EAE">
        <w:rPr>
          <w:rFonts w:ascii="Times New Roman" w:hAnsi="Times New Roman" w:cs="Times New Roman"/>
          <w:lang w:val="en-US"/>
        </w:rPr>
        <w:t>T</w:t>
      </w:r>
      <w:r w:rsidR="003F4292">
        <w:rPr>
          <w:rFonts w:ascii="Times New Roman" w:hAnsi="Times New Roman" w:cs="Times New Roman"/>
          <w:lang w:val="en-US"/>
        </w:rPr>
        <w:t xml:space="preserve">he outermost layer </w:t>
      </w:r>
      <w:r w:rsidR="003F4292" w:rsidRPr="003F4292">
        <w:rPr>
          <w:rFonts w:ascii="Times New Roman" w:hAnsi="Times New Roman" w:cs="Times New Roman"/>
          <w:lang w:val="en-US"/>
        </w:rPr>
        <w:t>stratum corneum</w:t>
      </w:r>
      <w:r w:rsidR="00012715">
        <w:rPr>
          <w:rFonts w:ascii="Times New Roman" w:hAnsi="Times New Roman" w:cs="Times New Roman"/>
          <w:lang w:val="en-US"/>
        </w:rPr>
        <w:t xml:space="preserve"> (SC)</w:t>
      </w:r>
      <w:r w:rsidR="00616EAE">
        <w:rPr>
          <w:rFonts w:ascii="Times New Roman" w:hAnsi="Times New Roman" w:cs="Times New Roman"/>
          <w:lang w:val="en-US"/>
        </w:rPr>
        <w:t xml:space="preserve"> of epidermis</w:t>
      </w:r>
      <w:r w:rsidR="003F4292" w:rsidRPr="003F4292">
        <w:rPr>
          <w:rFonts w:ascii="Times New Roman" w:hAnsi="Times New Roman" w:cs="Times New Roman"/>
          <w:lang w:val="en-US"/>
        </w:rPr>
        <w:t xml:space="preserve"> </w:t>
      </w:r>
      <w:r w:rsidR="00616EAE">
        <w:rPr>
          <w:rFonts w:ascii="Times New Roman" w:hAnsi="Times New Roman" w:cs="Times New Roman"/>
          <w:lang w:val="en-US"/>
        </w:rPr>
        <w:t xml:space="preserve">consists of </w:t>
      </w:r>
      <w:r w:rsidR="00CD1B87">
        <w:rPr>
          <w:rFonts w:ascii="Times New Roman" w:hAnsi="Times New Roman" w:cs="Times New Roman"/>
          <w:lang w:val="en-US"/>
        </w:rPr>
        <w:t xml:space="preserve">dead </w:t>
      </w:r>
      <w:r w:rsidR="00616EAE">
        <w:rPr>
          <w:rFonts w:ascii="Times New Roman" w:hAnsi="Times New Roman" w:cs="Times New Roman"/>
          <w:lang w:val="en-US"/>
        </w:rPr>
        <w:t>corneocytes and amounts about</w:t>
      </w:r>
      <w:r w:rsidR="005F3A52">
        <w:rPr>
          <w:rFonts w:ascii="Times New Roman" w:hAnsi="Times New Roman" w:cs="Times New Roman"/>
          <w:lang w:val="en-US"/>
        </w:rPr>
        <w:t xml:space="preserve"> 100-150 </w:t>
      </w:r>
      <w:r w:rsidR="00616EAE">
        <w:rPr>
          <w:rFonts w:ascii="Times New Roman" w:hAnsi="Times New Roman" w:cs="Times New Roman"/>
          <w:lang w:val="en-US"/>
        </w:rPr>
        <w:t>µm</w:t>
      </w:r>
      <w:r w:rsidR="005F3A52">
        <w:rPr>
          <w:rFonts w:ascii="Times New Roman" w:hAnsi="Times New Roman" w:cs="Times New Roman"/>
          <w:lang w:val="en-US"/>
        </w:rPr>
        <w:t xml:space="preserve">. </w:t>
      </w:r>
      <w:r w:rsidR="009E6778">
        <w:rPr>
          <w:rFonts w:ascii="Times New Roman" w:hAnsi="Times New Roman" w:cs="Times New Roman"/>
          <w:lang w:val="en-US"/>
        </w:rPr>
        <w:t xml:space="preserve">In </w:t>
      </w:r>
      <w:r w:rsidR="004D7474">
        <w:rPr>
          <w:rFonts w:ascii="Times New Roman" w:hAnsi="Times New Roman" w:cs="Times New Roman"/>
          <w:lang w:val="en-US"/>
        </w:rPr>
        <w:t>contrast</w:t>
      </w:r>
      <w:r w:rsidR="009E6778">
        <w:rPr>
          <w:rFonts w:ascii="Times New Roman" w:hAnsi="Times New Roman" w:cs="Times New Roman"/>
          <w:lang w:val="en-US"/>
        </w:rPr>
        <w:t xml:space="preserve"> to lipophilic d</w:t>
      </w:r>
      <w:r w:rsidR="00D13A31">
        <w:rPr>
          <w:rFonts w:ascii="Times New Roman" w:hAnsi="Times New Roman" w:cs="Times New Roman"/>
          <w:lang w:val="en-US"/>
        </w:rPr>
        <w:t>rugs</w:t>
      </w:r>
      <w:r w:rsidR="009E6778">
        <w:rPr>
          <w:rFonts w:ascii="Times New Roman" w:hAnsi="Times New Roman" w:cs="Times New Roman"/>
          <w:lang w:val="en-US"/>
        </w:rPr>
        <w:t xml:space="preserve">, </w:t>
      </w:r>
      <w:r w:rsidR="00D13A31" w:rsidRPr="00D13A31">
        <w:rPr>
          <w:rFonts w:ascii="Times New Roman" w:hAnsi="Times New Roman" w:cs="Times New Roman"/>
          <w:lang w:val="en-US"/>
        </w:rPr>
        <w:t xml:space="preserve">hydrophilic </w:t>
      </w:r>
      <w:r w:rsidR="004D7474">
        <w:rPr>
          <w:rFonts w:ascii="Times New Roman" w:hAnsi="Times New Roman" w:cs="Times New Roman"/>
          <w:lang w:val="en-US"/>
        </w:rPr>
        <w:t>molecules</w:t>
      </w:r>
      <w:r w:rsidR="00B775D9">
        <w:rPr>
          <w:rFonts w:ascii="Times New Roman" w:hAnsi="Times New Roman" w:cs="Times New Roman"/>
          <w:lang w:val="en-US"/>
        </w:rPr>
        <w:t xml:space="preserve"> </w:t>
      </w:r>
      <w:r w:rsidR="00840C06">
        <w:rPr>
          <w:rFonts w:ascii="Times New Roman" w:hAnsi="Times New Roman" w:cs="Times New Roman"/>
          <w:lang w:val="en-US"/>
        </w:rPr>
        <w:t>achieve</w:t>
      </w:r>
      <w:r w:rsidR="00616EAE">
        <w:rPr>
          <w:rFonts w:ascii="Times New Roman" w:hAnsi="Times New Roman" w:cs="Times New Roman"/>
          <w:lang w:val="en-US"/>
        </w:rPr>
        <w:t xml:space="preserve"> </w:t>
      </w:r>
      <w:r w:rsidR="009E6778">
        <w:rPr>
          <w:rFonts w:ascii="Times New Roman" w:hAnsi="Times New Roman" w:cs="Times New Roman"/>
          <w:lang w:val="en-US"/>
        </w:rPr>
        <w:t>low penet</w:t>
      </w:r>
      <w:r w:rsidR="00616EAE" w:rsidRPr="00D13A31">
        <w:rPr>
          <w:rFonts w:ascii="Times New Roman" w:hAnsi="Times New Roman" w:cs="Times New Roman"/>
          <w:lang w:val="en-US"/>
        </w:rPr>
        <w:t xml:space="preserve">ration </w:t>
      </w:r>
      <w:r w:rsidR="00616EAE">
        <w:rPr>
          <w:rFonts w:ascii="Times New Roman" w:hAnsi="Times New Roman" w:cs="Times New Roman"/>
          <w:lang w:val="en-US"/>
        </w:rPr>
        <w:t xml:space="preserve">rates due to </w:t>
      </w:r>
      <w:r w:rsidR="00B775D9">
        <w:rPr>
          <w:rFonts w:ascii="Times New Roman" w:hAnsi="Times New Roman" w:cs="Times New Roman"/>
          <w:lang w:val="en-US"/>
        </w:rPr>
        <w:t>the biologic constitution of SC</w:t>
      </w:r>
      <w:r w:rsidR="004403B4">
        <w:rPr>
          <w:rFonts w:ascii="Times New Roman" w:hAnsi="Times New Roman" w:cs="Times New Roman"/>
          <w:lang w:val="en-US"/>
        </w:rPr>
        <w:t>,</w:t>
      </w:r>
      <w:r w:rsidR="009E6778">
        <w:rPr>
          <w:rFonts w:ascii="Times New Roman" w:hAnsi="Times New Roman" w:cs="Times New Roman"/>
          <w:lang w:val="en-US"/>
        </w:rPr>
        <w:t xml:space="preserve"> </w:t>
      </w:r>
      <w:r w:rsidR="004403B4">
        <w:rPr>
          <w:rFonts w:ascii="Times New Roman" w:hAnsi="Times New Roman" w:cs="Times New Roman"/>
          <w:lang w:val="en-US"/>
        </w:rPr>
        <w:t xml:space="preserve">and the </w:t>
      </w:r>
      <w:r w:rsidR="004403B4" w:rsidRPr="004403B4">
        <w:rPr>
          <w:rFonts w:ascii="Times New Roman" w:hAnsi="Times New Roman" w:cs="Times New Roman"/>
          <w:lang w:val="en-US"/>
        </w:rPr>
        <w:t>molecul</w:t>
      </w:r>
      <w:r w:rsidR="004403B4">
        <w:rPr>
          <w:rFonts w:ascii="Times New Roman" w:hAnsi="Times New Roman" w:cs="Times New Roman"/>
          <w:lang w:val="en-US"/>
        </w:rPr>
        <w:t>ar weights</w:t>
      </w:r>
      <w:r w:rsidR="004403B4" w:rsidRPr="004403B4">
        <w:rPr>
          <w:rFonts w:ascii="Times New Roman" w:hAnsi="Times New Roman" w:cs="Times New Roman"/>
          <w:lang w:val="en-US"/>
        </w:rPr>
        <w:t xml:space="preserve"> </w:t>
      </w:r>
      <w:r w:rsidR="005B57B3">
        <w:rPr>
          <w:rFonts w:ascii="Times New Roman" w:hAnsi="Times New Roman" w:cs="Times New Roman"/>
          <w:lang w:val="en-US"/>
        </w:rPr>
        <w:t xml:space="preserve">of the drug molecules </w:t>
      </w:r>
      <w:r w:rsidR="004403B4" w:rsidRPr="004403B4">
        <w:rPr>
          <w:rFonts w:ascii="Times New Roman" w:hAnsi="Times New Roman" w:cs="Times New Roman"/>
          <w:lang w:val="en-US"/>
        </w:rPr>
        <w:t xml:space="preserve">should ideally be below 800-1000 </w:t>
      </w:r>
      <w:r w:rsidR="004403B4">
        <w:rPr>
          <w:rFonts w:ascii="Times New Roman" w:hAnsi="Times New Roman" w:cs="Times New Roman"/>
          <w:lang w:val="en-US"/>
        </w:rPr>
        <w:t>Da</w:t>
      </w:r>
      <w:r w:rsidR="00F240CF">
        <w:rPr>
          <w:rFonts w:ascii="Times New Roman" w:hAnsi="Times New Roman" w:cs="Times New Roman"/>
          <w:lang w:val="en-US"/>
        </w:rPr>
        <w:t xml:space="preserve"> [</w:t>
      </w:r>
      <w:r w:rsidR="00623C5D">
        <w:rPr>
          <w:rFonts w:ascii="Times New Roman" w:hAnsi="Times New Roman" w:cs="Times New Roman"/>
          <w:lang w:val="en-US"/>
        </w:rPr>
        <w:t>2</w:t>
      </w:r>
      <w:r w:rsidR="00F240CF">
        <w:rPr>
          <w:rFonts w:ascii="Times New Roman" w:hAnsi="Times New Roman" w:cs="Times New Roman"/>
          <w:lang w:val="en-US"/>
        </w:rPr>
        <w:t>]</w:t>
      </w:r>
      <w:r w:rsidR="004403B4" w:rsidRPr="004403B4">
        <w:rPr>
          <w:rFonts w:ascii="Times New Roman" w:hAnsi="Times New Roman" w:cs="Times New Roman"/>
          <w:lang w:val="en-US"/>
        </w:rPr>
        <w:t>.</w:t>
      </w:r>
    </w:p>
    <w:p w:rsidR="007373F2" w:rsidRDefault="00840C06" w:rsidP="00F85209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T</w:t>
      </w:r>
      <w:r w:rsidR="00AC6F74">
        <w:rPr>
          <w:rFonts w:ascii="Times New Roman" w:hAnsi="Times New Roman" w:cs="Times New Roman"/>
          <w:lang w:val="en-US"/>
        </w:rPr>
        <w:t xml:space="preserve">he penetration barrier SC is more or less destroyed after radiation treatments or in </w:t>
      </w:r>
      <w:r w:rsidR="00AC3B17">
        <w:rPr>
          <w:rFonts w:ascii="Times New Roman" w:hAnsi="Times New Roman" w:cs="Times New Roman"/>
          <w:lang w:val="en-US"/>
        </w:rPr>
        <w:t xml:space="preserve">advanced stages of chronic wounds. The therapeutic </w:t>
      </w:r>
      <w:r w:rsidR="00476115">
        <w:rPr>
          <w:rFonts w:ascii="Times New Roman" w:hAnsi="Times New Roman" w:cs="Times New Roman"/>
          <w:lang w:val="en-US"/>
        </w:rPr>
        <w:t>dressings</w:t>
      </w:r>
      <w:r w:rsidR="005604E0">
        <w:rPr>
          <w:rFonts w:ascii="Times New Roman" w:hAnsi="Times New Roman" w:cs="Times New Roman"/>
          <w:lang w:val="en-US"/>
        </w:rPr>
        <w:t xml:space="preserve"> </w:t>
      </w:r>
      <w:r w:rsidR="00476115">
        <w:rPr>
          <w:rFonts w:ascii="Times New Roman" w:hAnsi="Times New Roman" w:cs="Times New Roman"/>
          <w:lang w:val="en-US"/>
        </w:rPr>
        <w:t>are</w:t>
      </w:r>
      <w:r w:rsidR="005604E0">
        <w:rPr>
          <w:rFonts w:ascii="Times New Roman" w:hAnsi="Times New Roman" w:cs="Times New Roman"/>
          <w:lang w:val="en-US"/>
        </w:rPr>
        <w:t xml:space="preserve"> focused on</w:t>
      </w:r>
      <w:r w:rsidR="00AC3B17">
        <w:rPr>
          <w:rFonts w:ascii="Times New Roman" w:hAnsi="Times New Roman" w:cs="Times New Roman"/>
          <w:lang w:val="en-US"/>
        </w:rPr>
        <w:t xml:space="preserve"> </w:t>
      </w:r>
      <w:r w:rsidR="005604E0">
        <w:rPr>
          <w:rFonts w:ascii="Times New Roman" w:hAnsi="Times New Roman" w:cs="Times New Roman"/>
          <w:lang w:val="en-US"/>
        </w:rPr>
        <w:t xml:space="preserve">the </w:t>
      </w:r>
      <w:r w:rsidR="00AC3B17">
        <w:rPr>
          <w:rFonts w:ascii="Times New Roman" w:hAnsi="Times New Roman" w:cs="Times New Roman"/>
          <w:lang w:val="en-US"/>
        </w:rPr>
        <w:t>wound management</w:t>
      </w:r>
      <w:r w:rsidR="005604E0">
        <w:rPr>
          <w:rFonts w:ascii="Times New Roman" w:hAnsi="Times New Roman" w:cs="Times New Roman"/>
          <w:lang w:val="en-US"/>
        </w:rPr>
        <w:t xml:space="preserve"> by appropriate </w:t>
      </w:r>
      <w:r w:rsidR="00476115">
        <w:rPr>
          <w:rFonts w:ascii="Times New Roman" w:hAnsi="Times New Roman" w:cs="Times New Roman"/>
          <w:lang w:val="en-US"/>
        </w:rPr>
        <w:t>design</w:t>
      </w:r>
      <w:r w:rsidR="005604E0">
        <w:rPr>
          <w:rFonts w:ascii="Times New Roman" w:hAnsi="Times New Roman" w:cs="Times New Roman"/>
          <w:lang w:val="en-US"/>
        </w:rPr>
        <w:t xml:space="preserve"> achieving an improved, rapid healing. E</w:t>
      </w:r>
      <w:r w:rsidR="00FD7637" w:rsidRPr="00FD7637">
        <w:rPr>
          <w:rFonts w:ascii="Times New Roman" w:hAnsi="Times New Roman" w:cs="Times New Roman"/>
          <w:lang w:val="en-US"/>
        </w:rPr>
        <w:t xml:space="preserve">merging </w:t>
      </w:r>
      <w:r w:rsidR="00476115">
        <w:rPr>
          <w:rFonts w:ascii="Times New Roman" w:hAnsi="Times New Roman" w:cs="Times New Roman"/>
          <w:lang w:val="en-US"/>
        </w:rPr>
        <w:t xml:space="preserve">dressing </w:t>
      </w:r>
      <w:r w:rsidR="00FD7637" w:rsidRPr="00FD7637">
        <w:rPr>
          <w:rFonts w:ascii="Times New Roman" w:hAnsi="Times New Roman" w:cs="Times New Roman"/>
          <w:lang w:val="en-US"/>
        </w:rPr>
        <w:t xml:space="preserve">technologies </w:t>
      </w:r>
      <w:r w:rsidR="007373F2">
        <w:rPr>
          <w:rFonts w:ascii="Times New Roman" w:hAnsi="Times New Roman" w:cs="Times New Roman"/>
          <w:lang w:val="en-US"/>
        </w:rPr>
        <w:t>are</w:t>
      </w:r>
      <w:r w:rsidR="00FD7637" w:rsidRPr="00FD7637">
        <w:rPr>
          <w:rFonts w:ascii="Times New Roman" w:hAnsi="Times New Roman" w:cs="Times New Roman"/>
          <w:lang w:val="en-US"/>
        </w:rPr>
        <w:t xml:space="preserve"> </w:t>
      </w:r>
      <w:r w:rsidR="00476115">
        <w:rPr>
          <w:rFonts w:ascii="Times New Roman" w:hAnsi="Times New Roman" w:cs="Times New Roman"/>
          <w:lang w:val="en-US"/>
        </w:rPr>
        <w:t xml:space="preserve">based on </w:t>
      </w:r>
      <w:r w:rsidR="005B57B3">
        <w:rPr>
          <w:rFonts w:ascii="Times New Roman" w:hAnsi="Times New Roman" w:cs="Times New Roman"/>
          <w:lang w:val="en-US"/>
        </w:rPr>
        <w:t xml:space="preserve">materials </w:t>
      </w:r>
      <w:r w:rsidR="007373F2">
        <w:rPr>
          <w:rFonts w:ascii="Times New Roman" w:hAnsi="Times New Roman" w:cs="Times New Roman"/>
          <w:lang w:val="en-US"/>
        </w:rPr>
        <w:t>such as</w:t>
      </w:r>
      <w:r w:rsidR="00FD7637" w:rsidRPr="00FD7637">
        <w:rPr>
          <w:rFonts w:ascii="Times New Roman" w:hAnsi="Times New Roman" w:cs="Times New Roman"/>
          <w:lang w:val="en-US"/>
        </w:rPr>
        <w:t xml:space="preserve"> </w:t>
      </w:r>
      <w:r w:rsidR="007373F2">
        <w:rPr>
          <w:rFonts w:ascii="Times New Roman" w:hAnsi="Times New Roman" w:cs="Times New Roman"/>
          <w:lang w:val="en-US"/>
        </w:rPr>
        <w:t>hydrocolloids, alginates, hydro</w:t>
      </w:r>
      <w:r w:rsidR="00FD7637" w:rsidRPr="00FD7637">
        <w:rPr>
          <w:rFonts w:ascii="Times New Roman" w:hAnsi="Times New Roman" w:cs="Times New Roman"/>
          <w:lang w:val="en-US"/>
        </w:rPr>
        <w:t>gels, polyurethane</w:t>
      </w:r>
      <w:r w:rsidR="005B57B3">
        <w:rPr>
          <w:rFonts w:ascii="Times New Roman" w:hAnsi="Times New Roman" w:cs="Times New Roman"/>
          <w:lang w:val="en-US"/>
        </w:rPr>
        <w:t>s</w:t>
      </w:r>
      <w:r w:rsidR="00F240CF">
        <w:rPr>
          <w:rFonts w:ascii="Times New Roman" w:hAnsi="Times New Roman" w:cs="Times New Roman"/>
          <w:lang w:val="en-US"/>
        </w:rPr>
        <w:t xml:space="preserve"> [</w:t>
      </w:r>
      <w:r w:rsidR="00623C5D">
        <w:rPr>
          <w:rFonts w:ascii="Times New Roman" w:hAnsi="Times New Roman" w:cs="Times New Roman"/>
          <w:lang w:val="en-US"/>
        </w:rPr>
        <w:t>3</w:t>
      </w:r>
      <w:r w:rsidR="00F240CF">
        <w:rPr>
          <w:rFonts w:ascii="Times New Roman" w:hAnsi="Times New Roman" w:cs="Times New Roman"/>
          <w:lang w:val="en-US"/>
        </w:rPr>
        <w:t>]</w:t>
      </w:r>
      <w:r w:rsidR="00FD7637" w:rsidRPr="00FD7637">
        <w:rPr>
          <w:rFonts w:ascii="Times New Roman" w:hAnsi="Times New Roman" w:cs="Times New Roman"/>
          <w:lang w:val="en-US"/>
        </w:rPr>
        <w:t xml:space="preserve">, </w:t>
      </w:r>
      <w:r w:rsidR="007373F2">
        <w:rPr>
          <w:rFonts w:ascii="Times New Roman" w:hAnsi="Times New Roman" w:cs="Times New Roman"/>
          <w:lang w:val="en-US"/>
        </w:rPr>
        <w:t xml:space="preserve">or </w:t>
      </w:r>
      <w:r w:rsidR="005B57B3">
        <w:rPr>
          <w:rFonts w:ascii="Times New Roman" w:hAnsi="Times New Roman" w:cs="Times New Roman"/>
          <w:lang w:val="en-US"/>
        </w:rPr>
        <w:t xml:space="preserve">applying </w:t>
      </w:r>
      <w:r w:rsidR="007373F2">
        <w:rPr>
          <w:rFonts w:ascii="Times New Roman" w:hAnsi="Times New Roman" w:cs="Times New Roman"/>
          <w:lang w:val="en-US"/>
        </w:rPr>
        <w:t xml:space="preserve">smart and </w:t>
      </w:r>
      <w:proofErr w:type="spellStart"/>
      <w:r w:rsidR="007373F2">
        <w:rPr>
          <w:rFonts w:ascii="Times New Roman" w:hAnsi="Times New Roman" w:cs="Times New Roman"/>
          <w:lang w:val="en-US"/>
        </w:rPr>
        <w:t>theranostic</w:t>
      </w:r>
      <w:proofErr w:type="spellEnd"/>
      <w:r w:rsidR="007373F2">
        <w:rPr>
          <w:rFonts w:ascii="Times New Roman" w:hAnsi="Times New Roman" w:cs="Times New Roman"/>
          <w:lang w:val="en-US"/>
        </w:rPr>
        <w:t xml:space="preserve"> </w:t>
      </w:r>
      <w:r w:rsidR="003759F2">
        <w:rPr>
          <w:rFonts w:ascii="Times New Roman" w:hAnsi="Times New Roman" w:cs="Times New Roman"/>
          <w:lang w:val="en-US"/>
        </w:rPr>
        <w:t xml:space="preserve">dressings </w:t>
      </w:r>
      <w:r w:rsidR="005B57B3">
        <w:rPr>
          <w:rFonts w:ascii="Times New Roman" w:hAnsi="Times New Roman" w:cs="Times New Roman"/>
          <w:lang w:val="en-US"/>
        </w:rPr>
        <w:t xml:space="preserve">in order to </w:t>
      </w:r>
      <w:r w:rsidR="00B86E07">
        <w:rPr>
          <w:rFonts w:ascii="Times New Roman" w:hAnsi="Times New Roman" w:cs="Times New Roman"/>
          <w:lang w:val="en-US"/>
        </w:rPr>
        <w:t>enab</w:t>
      </w:r>
      <w:r w:rsidR="005B57B3">
        <w:rPr>
          <w:rFonts w:ascii="Times New Roman" w:hAnsi="Times New Roman" w:cs="Times New Roman"/>
          <w:lang w:val="en-US"/>
        </w:rPr>
        <w:t>le</w:t>
      </w:r>
      <w:r w:rsidR="003759F2">
        <w:rPr>
          <w:rFonts w:ascii="Times New Roman" w:hAnsi="Times New Roman" w:cs="Times New Roman"/>
          <w:lang w:val="en-US"/>
        </w:rPr>
        <w:t xml:space="preserve"> a “point-of-care” wound management</w:t>
      </w:r>
      <w:r w:rsidR="00F240CF">
        <w:rPr>
          <w:rFonts w:ascii="Times New Roman" w:hAnsi="Times New Roman" w:cs="Times New Roman"/>
          <w:lang w:val="en-US"/>
        </w:rPr>
        <w:t xml:space="preserve"> [</w:t>
      </w:r>
      <w:r w:rsidR="00EF7C99">
        <w:rPr>
          <w:rFonts w:ascii="Times New Roman" w:hAnsi="Times New Roman" w:cs="Times New Roman"/>
          <w:lang w:val="en-US"/>
        </w:rPr>
        <w:t>4</w:t>
      </w:r>
      <w:r w:rsidR="00F240CF">
        <w:rPr>
          <w:rFonts w:ascii="Times New Roman" w:hAnsi="Times New Roman" w:cs="Times New Roman"/>
          <w:lang w:val="en-US"/>
        </w:rPr>
        <w:t>]</w:t>
      </w:r>
      <w:r w:rsidR="003759F2">
        <w:rPr>
          <w:rFonts w:ascii="Times New Roman" w:hAnsi="Times New Roman" w:cs="Times New Roman"/>
          <w:lang w:val="en-US"/>
        </w:rPr>
        <w:t>.</w:t>
      </w:r>
      <w:r w:rsidR="00FD7637" w:rsidRPr="00FD7637">
        <w:rPr>
          <w:rFonts w:ascii="Times New Roman" w:hAnsi="Times New Roman" w:cs="Times New Roman"/>
          <w:lang w:val="en-US"/>
        </w:rPr>
        <w:t xml:space="preserve"> </w:t>
      </w:r>
    </w:p>
    <w:p w:rsidR="00A6091B" w:rsidRDefault="002B6CA2" w:rsidP="002B6CA2">
      <w:pPr>
        <w:rPr>
          <w:rFonts w:ascii="Times New Roman" w:hAnsi="Times New Roman" w:cs="Times New Roman"/>
          <w:lang w:val="en-US"/>
        </w:rPr>
      </w:pPr>
      <w:r w:rsidRPr="002B6CA2">
        <w:rPr>
          <w:rFonts w:ascii="Times New Roman" w:hAnsi="Times New Roman" w:cs="Times New Roman"/>
          <w:lang w:val="en-US"/>
        </w:rPr>
        <w:t>Th</w:t>
      </w:r>
      <w:r w:rsidR="005B57B3">
        <w:rPr>
          <w:rFonts w:ascii="Times New Roman" w:hAnsi="Times New Roman" w:cs="Times New Roman"/>
          <w:lang w:val="en-US"/>
        </w:rPr>
        <w:t>e</w:t>
      </w:r>
      <w:r w:rsidRPr="002B6CA2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 xml:space="preserve">contribution provides </w:t>
      </w:r>
      <w:r w:rsidRPr="002B6CA2">
        <w:rPr>
          <w:rFonts w:ascii="Times New Roman" w:hAnsi="Times New Roman" w:cs="Times New Roman"/>
          <w:lang w:val="en-US"/>
        </w:rPr>
        <w:t xml:space="preserve">a brief </w:t>
      </w:r>
      <w:r w:rsidR="00666229">
        <w:rPr>
          <w:rFonts w:ascii="Times New Roman" w:hAnsi="Times New Roman" w:cs="Times New Roman"/>
          <w:lang w:val="en-US"/>
        </w:rPr>
        <w:t>overview</w:t>
      </w:r>
      <w:r w:rsidRPr="002B6CA2">
        <w:rPr>
          <w:rFonts w:ascii="Times New Roman" w:hAnsi="Times New Roman" w:cs="Times New Roman"/>
          <w:lang w:val="en-US"/>
        </w:rPr>
        <w:t xml:space="preserve"> of the t</w:t>
      </w:r>
      <w:r>
        <w:rPr>
          <w:rFonts w:ascii="Times New Roman" w:hAnsi="Times New Roman" w:cs="Times New Roman"/>
          <w:lang w:val="en-US"/>
        </w:rPr>
        <w:t>ransdermal drug delivery system</w:t>
      </w:r>
      <w:r w:rsidR="00DA725A">
        <w:rPr>
          <w:rFonts w:ascii="Times New Roman" w:hAnsi="Times New Roman" w:cs="Times New Roman"/>
          <w:lang w:val="en-US"/>
        </w:rPr>
        <w:t xml:space="preserve">s including the nature of the barrier </w:t>
      </w:r>
      <w:r w:rsidR="00B13C44">
        <w:rPr>
          <w:rFonts w:ascii="Times New Roman" w:hAnsi="Times New Roman" w:cs="Times New Roman"/>
          <w:lang w:val="en-US"/>
        </w:rPr>
        <w:t>behavior</w:t>
      </w:r>
      <w:r w:rsidR="00DA725A">
        <w:rPr>
          <w:rFonts w:ascii="Times New Roman" w:hAnsi="Times New Roman" w:cs="Times New Roman"/>
          <w:lang w:val="en-US"/>
        </w:rPr>
        <w:t xml:space="preserve"> of SC. Different </w:t>
      </w:r>
      <w:r w:rsidR="00062C6D">
        <w:rPr>
          <w:rFonts w:ascii="Times New Roman" w:hAnsi="Times New Roman" w:cs="Times New Roman"/>
          <w:lang w:val="en-US"/>
        </w:rPr>
        <w:t xml:space="preserve">techniques enhancing the drug penetration </w:t>
      </w:r>
      <w:r w:rsidR="00F87850">
        <w:rPr>
          <w:rFonts w:ascii="Times New Roman" w:hAnsi="Times New Roman" w:cs="Times New Roman"/>
          <w:lang w:val="en-US"/>
        </w:rPr>
        <w:t>are discussed</w:t>
      </w:r>
      <w:r w:rsidR="00476115">
        <w:rPr>
          <w:rFonts w:ascii="Times New Roman" w:hAnsi="Times New Roman" w:cs="Times New Roman"/>
          <w:lang w:val="en-US"/>
        </w:rPr>
        <w:t>,</w:t>
      </w:r>
      <w:r w:rsidR="00F87850">
        <w:rPr>
          <w:rFonts w:ascii="Times New Roman" w:hAnsi="Times New Roman" w:cs="Times New Roman"/>
          <w:lang w:val="en-US"/>
        </w:rPr>
        <w:t xml:space="preserve"> and t</w:t>
      </w:r>
      <w:r w:rsidR="000C3677">
        <w:rPr>
          <w:rFonts w:ascii="Times New Roman" w:hAnsi="Times New Roman" w:cs="Times New Roman"/>
          <w:lang w:val="en-US"/>
        </w:rPr>
        <w:t xml:space="preserve">he difference of TDDS to dressings designed for the </w:t>
      </w:r>
      <w:r w:rsidR="00F87850">
        <w:rPr>
          <w:rFonts w:ascii="Times New Roman" w:hAnsi="Times New Roman" w:cs="Times New Roman"/>
          <w:lang w:val="en-US"/>
        </w:rPr>
        <w:t xml:space="preserve">modern </w:t>
      </w:r>
      <w:r w:rsidR="000C3677">
        <w:rPr>
          <w:rFonts w:ascii="Times New Roman" w:hAnsi="Times New Roman" w:cs="Times New Roman"/>
          <w:lang w:val="en-US"/>
        </w:rPr>
        <w:t>wound management will be outlined</w:t>
      </w:r>
      <w:r w:rsidR="00ED5E47">
        <w:rPr>
          <w:rFonts w:ascii="Times New Roman" w:hAnsi="Times New Roman" w:cs="Times New Roman"/>
          <w:lang w:val="en-US"/>
        </w:rPr>
        <w:t xml:space="preserve">. The </w:t>
      </w:r>
      <w:r w:rsidR="00F87850">
        <w:rPr>
          <w:rFonts w:ascii="Times New Roman" w:hAnsi="Times New Roman" w:cs="Times New Roman"/>
          <w:lang w:val="en-US"/>
        </w:rPr>
        <w:t>current</w:t>
      </w:r>
      <w:r w:rsidR="00ED5E47">
        <w:rPr>
          <w:rFonts w:ascii="Times New Roman" w:hAnsi="Times New Roman" w:cs="Times New Roman"/>
          <w:lang w:val="en-US"/>
        </w:rPr>
        <w:t xml:space="preserve"> development of the dressing technology </w:t>
      </w:r>
      <w:r w:rsidR="00F87850">
        <w:rPr>
          <w:rFonts w:ascii="Times New Roman" w:hAnsi="Times New Roman" w:cs="Times New Roman"/>
          <w:lang w:val="en-US"/>
        </w:rPr>
        <w:t>up to energy harvesting “</w:t>
      </w:r>
      <w:proofErr w:type="spellStart"/>
      <w:r w:rsidR="00F87850">
        <w:rPr>
          <w:rFonts w:ascii="Times New Roman" w:hAnsi="Times New Roman" w:cs="Times New Roman"/>
          <w:lang w:val="en-US"/>
        </w:rPr>
        <w:t>theranostic</w:t>
      </w:r>
      <w:proofErr w:type="spellEnd"/>
      <w:r w:rsidR="00F87850">
        <w:rPr>
          <w:rFonts w:ascii="Times New Roman" w:hAnsi="Times New Roman" w:cs="Times New Roman"/>
          <w:lang w:val="en-US"/>
        </w:rPr>
        <w:t xml:space="preserve">” wound </w:t>
      </w:r>
      <w:r w:rsidR="00B13C44">
        <w:rPr>
          <w:rFonts w:ascii="Times New Roman" w:hAnsi="Times New Roman" w:cs="Times New Roman"/>
          <w:lang w:val="en-US"/>
        </w:rPr>
        <w:t>overlays</w:t>
      </w:r>
      <w:r w:rsidR="00F87850">
        <w:rPr>
          <w:rFonts w:ascii="Times New Roman" w:hAnsi="Times New Roman" w:cs="Times New Roman"/>
          <w:lang w:val="en-US"/>
        </w:rPr>
        <w:t xml:space="preserve"> enabling a “point-of-care” treatment will complete the overview</w:t>
      </w:r>
      <w:r w:rsidR="00A6091B">
        <w:rPr>
          <w:rFonts w:ascii="Times New Roman" w:hAnsi="Times New Roman" w:cs="Times New Roman"/>
          <w:lang w:val="en-US"/>
        </w:rPr>
        <w:t>.</w:t>
      </w:r>
    </w:p>
    <w:p w:rsidR="00666229" w:rsidRDefault="00A6091B" w:rsidP="002B6CA2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The preparation of gels as models of drug delivery dressing</w:t>
      </w:r>
      <w:r w:rsidR="00476115">
        <w:rPr>
          <w:rFonts w:ascii="Times New Roman" w:hAnsi="Times New Roman" w:cs="Times New Roman"/>
          <w:lang w:val="en-US"/>
        </w:rPr>
        <w:t>s</w:t>
      </w:r>
      <w:r w:rsidR="00476115" w:rsidRPr="00476115">
        <w:rPr>
          <w:rFonts w:ascii="Times New Roman" w:hAnsi="Times New Roman" w:cs="Times New Roman"/>
          <w:lang w:val="en-US"/>
        </w:rPr>
        <w:t xml:space="preserve"> </w:t>
      </w:r>
      <w:r w:rsidR="00476115">
        <w:rPr>
          <w:rFonts w:ascii="Times New Roman" w:hAnsi="Times New Roman" w:cs="Times New Roman"/>
          <w:lang w:val="en-US"/>
        </w:rPr>
        <w:t>will be presented</w:t>
      </w:r>
      <w:r>
        <w:rPr>
          <w:rFonts w:ascii="Times New Roman" w:hAnsi="Times New Roman" w:cs="Times New Roman"/>
          <w:lang w:val="en-US"/>
        </w:rPr>
        <w:t xml:space="preserve">, as well as the </w:t>
      </w:r>
      <w:r w:rsidR="00A57A5A">
        <w:rPr>
          <w:rFonts w:ascii="Times New Roman" w:hAnsi="Times New Roman" w:cs="Times New Roman"/>
          <w:lang w:val="en-US"/>
        </w:rPr>
        <w:t xml:space="preserve">pretreatment of hydrophilic drugs </w:t>
      </w:r>
      <w:r w:rsidR="00B13C44">
        <w:rPr>
          <w:rFonts w:ascii="Times New Roman" w:hAnsi="Times New Roman" w:cs="Times New Roman"/>
          <w:lang w:val="en-US"/>
        </w:rPr>
        <w:t>improving their penetration properties</w:t>
      </w:r>
      <w:r w:rsidR="00A57A5A">
        <w:rPr>
          <w:rFonts w:ascii="Times New Roman" w:hAnsi="Times New Roman" w:cs="Times New Roman"/>
          <w:lang w:val="en-US"/>
        </w:rPr>
        <w:t>. Measurement results of the drug delivery and the passive transport across a gel-like membrane</w:t>
      </w:r>
      <w:r w:rsidR="00B13C44">
        <w:rPr>
          <w:rFonts w:ascii="Times New Roman" w:hAnsi="Times New Roman" w:cs="Times New Roman"/>
          <w:lang w:val="en-US"/>
        </w:rPr>
        <w:t>s</w:t>
      </w:r>
      <w:r w:rsidR="00A57A5A">
        <w:rPr>
          <w:rFonts w:ascii="Times New Roman" w:hAnsi="Times New Roman" w:cs="Times New Roman"/>
          <w:lang w:val="en-US"/>
        </w:rPr>
        <w:t xml:space="preserve"> using a </w:t>
      </w:r>
      <w:r w:rsidR="00A57A5A" w:rsidRPr="00A57A5A">
        <w:rPr>
          <w:rFonts w:ascii="Times New Roman" w:hAnsi="Times New Roman" w:cs="Times New Roman"/>
          <w:smallCaps/>
          <w:lang w:val="en-US"/>
        </w:rPr>
        <w:t>Franz</w:t>
      </w:r>
      <w:r w:rsidR="00A57A5A">
        <w:rPr>
          <w:rFonts w:ascii="Times New Roman" w:hAnsi="Times New Roman" w:cs="Times New Roman"/>
          <w:lang w:val="en-US"/>
        </w:rPr>
        <w:t xml:space="preserve"> diffusion cell are added</w:t>
      </w:r>
      <w:r w:rsidR="009D1436">
        <w:rPr>
          <w:rFonts w:ascii="Times New Roman" w:hAnsi="Times New Roman" w:cs="Times New Roman"/>
          <w:lang w:val="en-US"/>
        </w:rPr>
        <w:t xml:space="preserve"> and will be compared with different pharmacokinetic models</w:t>
      </w:r>
      <w:r w:rsidR="00F240CF">
        <w:rPr>
          <w:rFonts w:ascii="Times New Roman" w:hAnsi="Times New Roman" w:cs="Times New Roman"/>
          <w:lang w:val="en-US"/>
        </w:rPr>
        <w:t xml:space="preserve"> [</w:t>
      </w:r>
      <w:r w:rsidR="00EF7C99">
        <w:rPr>
          <w:rFonts w:ascii="Times New Roman" w:hAnsi="Times New Roman" w:cs="Times New Roman"/>
          <w:lang w:val="en-US"/>
        </w:rPr>
        <w:t>5</w:t>
      </w:r>
      <w:r w:rsidR="00F240CF">
        <w:rPr>
          <w:rFonts w:ascii="Times New Roman" w:hAnsi="Times New Roman" w:cs="Times New Roman"/>
          <w:lang w:val="en-US"/>
        </w:rPr>
        <w:t>]</w:t>
      </w:r>
      <w:r w:rsidR="009D1436">
        <w:rPr>
          <w:rFonts w:ascii="Times New Roman" w:hAnsi="Times New Roman" w:cs="Times New Roman"/>
          <w:lang w:val="en-US"/>
        </w:rPr>
        <w:t xml:space="preserve"> and their solutions. </w:t>
      </w:r>
    </w:p>
    <w:p w:rsidR="002B6CA2" w:rsidRDefault="000C3677" w:rsidP="002B6CA2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</w:t>
      </w:r>
    </w:p>
    <w:p w:rsidR="002B6CA2" w:rsidRDefault="002B6CA2" w:rsidP="002B6CA2">
      <w:pPr>
        <w:rPr>
          <w:rFonts w:ascii="Times New Roman" w:hAnsi="Times New Roman" w:cs="Times New Roman"/>
          <w:lang w:val="en-US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3"/>
        <w:gridCol w:w="8599"/>
      </w:tblGrid>
      <w:tr w:rsidR="00F240CF" w:rsidTr="00666229">
        <w:tc>
          <w:tcPr>
            <w:tcW w:w="426" w:type="dxa"/>
          </w:tcPr>
          <w:p w:rsidR="00F240CF" w:rsidRDefault="00F240CF" w:rsidP="00F8520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[1]</w:t>
            </w:r>
          </w:p>
          <w:p w:rsidR="00C32F97" w:rsidRDefault="00C32F97" w:rsidP="00F85209">
            <w:pPr>
              <w:rPr>
                <w:rFonts w:ascii="Times New Roman" w:hAnsi="Times New Roman" w:cs="Times New Roman"/>
                <w:lang w:val="en-US"/>
              </w:rPr>
            </w:pPr>
          </w:p>
          <w:p w:rsidR="00F240CF" w:rsidRDefault="00F240CF" w:rsidP="00F8520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[2]</w:t>
            </w:r>
          </w:p>
          <w:p w:rsidR="00AB717C" w:rsidRDefault="00AB717C" w:rsidP="00F85209">
            <w:pPr>
              <w:rPr>
                <w:rFonts w:ascii="Times New Roman" w:hAnsi="Times New Roman" w:cs="Times New Roman"/>
                <w:lang w:val="en-US"/>
              </w:rPr>
            </w:pPr>
          </w:p>
          <w:p w:rsidR="00F240CF" w:rsidRDefault="00F240CF" w:rsidP="00F8520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[3]</w:t>
            </w:r>
          </w:p>
          <w:p w:rsidR="00F170C5" w:rsidRDefault="00F170C5" w:rsidP="00F85209">
            <w:pPr>
              <w:rPr>
                <w:rFonts w:ascii="Times New Roman" w:hAnsi="Times New Roman" w:cs="Times New Roman"/>
                <w:lang w:val="en-US"/>
              </w:rPr>
            </w:pPr>
          </w:p>
          <w:p w:rsidR="00F240CF" w:rsidRDefault="00F240CF" w:rsidP="00F8520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[4]</w:t>
            </w:r>
          </w:p>
          <w:p w:rsidR="00840C06" w:rsidRDefault="00840C06" w:rsidP="00F85209">
            <w:pPr>
              <w:rPr>
                <w:rFonts w:ascii="Times New Roman" w:hAnsi="Times New Roman" w:cs="Times New Roman"/>
                <w:lang w:val="en-US"/>
              </w:rPr>
            </w:pPr>
          </w:p>
          <w:p w:rsidR="00F240CF" w:rsidRDefault="00F240CF" w:rsidP="00EF7C9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[5]</w:t>
            </w:r>
          </w:p>
        </w:tc>
        <w:tc>
          <w:tcPr>
            <w:tcW w:w="8636" w:type="dxa"/>
          </w:tcPr>
          <w:p w:rsidR="00F240CF" w:rsidRDefault="00C32F97" w:rsidP="00C32F9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Sharma A.</w:t>
            </w:r>
            <w:r w:rsidR="00F240CF" w:rsidRPr="00F240CF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="00F240CF" w:rsidRPr="00F240CF">
              <w:rPr>
                <w:rFonts w:ascii="Times New Roman" w:hAnsi="Times New Roman" w:cs="Times New Roman"/>
                <w:lang w:val="en-US"/>
              </w:rPr>
              <w:t>Seema</w:t>
            </w:r>
            <w:proofErr w:type="spellEnd"/>
            <w:r w:rsidR="00F240CF" w:rsidRPr="00F240CF">
              <w:rPr>
                <w:rFonts w:ascii="Times New Roman" w:hAnsi="Times New Roman" w:cs="Times New Roman"/>
                <w:lang w:val="en-US"/>
              </w:rPr>
              <w:t xml:space="preserve"> Saini </w:t>
            </w:r>
            <w:r>
              <w:rPr>
                <w:rFonts w:ascii="Times New Roman" w:hAnsi="Times New Roman" w:cs="Times New Roman"/>
                <w:lang w:val="en-US"/>
              </w:rPr>
              <w:t>S.,</w:t>
            </w:r>
            <w:r w:rsidR="00F240CF" w:rsidRPr="00F240CF">
              <w:rPr>
                <w:rFonts w:ascii="Times New Roman" w:hAnsi="Times New Roman" w:cs="Times New Roman"/>
                <w:lang w:val="en-US"/>
              </w:rPr>
              <w:t xml:space="preserve"> Rana</w:t>
            </w:r>
            <w:r w:rsidRPr="00F240C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240CF">
              <w:rPr>
                <w:rFonts w:ascii="Times New Roman" w:hAnsi="Times New Roman" w:cs="Times New Roman"/>
                <w:lang w:val="en-US"/>
              </w:rPr>
              <w:t>AC.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32F97">
              <w:rPr>
                <w:rFonts w:ascii="Times New Roman" w:hAnsi="Times New Roman" w:cs="Times New Roman"/>
                <w:lang w:val="en-US"/>
              </w:rPr>
              <w:t>Transdermal Drug Delivery System: A Review</w:t>
            </w:r>
            <w:r>
              <w:rPr>
                <w:rFonts w:ascii="Times New Roman" w:hAnsi="Times New Roman" w:cs="Times New Roman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lang w:val="en-US"/>
              </w:rPr>
              <w:t>Intern</w:t>
            </w:r>
            <w:r w:rsidRPr="00C32F97">
              <w:rPr>
                <w:rFonts w:ascii="Times New Roman" w:hAnsi="Times New Roman" w:cs="Times New Roman"/>
                <w:i/>
                <w:lang w:val="en-US"/>
              </w:rPr>
              <w:t xml:space="preserve"> J Res in </w:t>
            </w:r>
            <w:proofErr w:type="spellStart"/>
            <w:r w:rsidRPr="00C32F97">
              <w:rPr>
                <w:rFonts w:ascii="Times New Roman" w:hAnsi="Times New Roman" w:cs="Times New Roman"/>
                <w:i/>
                <w:lang w:val="en-US"/>
              </w:rPr>
              <w:t>Pharmac</w:t>
            </w:r>
            <w:proofErr w:type="spellEnd"/>
            <w:r w:rsidRPr="00C32F97">
              <w:rPr>
                <w:rFonts w:ascii="Times New Roman" w:hAnsi="Times New Roman" w:cs="Times New Roman"/>
                <w:i/>
                <w:lang w:val="en-US"/>
              </w:rPr>
              <w:t xml:space="preserve"> Biomed </w:t>
            </w:r>
            <w:proofErr w:type="spellStart"/>
            <w:r w:rsidRPr="00C32F97">
              <w:rPr>
                <w:rFonts w:ascii="Times New Roman" w:hAnsi="Times New Roman" w:cs="Times New Roman"/>
                <w:i/>
                <w:lang w:val="en-US"/>
              </w:rPr>
              <w:t>Sc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32F97">
              <w:rPr>
                <w:rFonts w:ascii="Times New Roman" w:hAnsi="Times New Roman" w:cs="Times New Roman"/>
                <w:lang w:val="en-US"/>
              </w:rPr>
              <w:t>2013</w:t>
            </w:r>
            <w:r>
              <w:rPr>
                <w:rFonts w:ascii="Times New Roman" w:hAnsi="Times New Roman" w:cs="Times New Roman"/>
                <w:lang w:val="en-US"/>
              </w:rPr>
              <w:t>, 4 (1): 286-292</w:t>
            </w:r>
          </w:p>
          <w:p w:rsidR="00AB717C" w:rsidRDefault="00AB717C" w:rsidP="00623C5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Park K., </w:t>
            </w:r>
            <w:r w:rsidRPr="00AB717C">
              <w:rPr>
                <w:rFonts w:ascii="Times New Roman" w:hAnsi="Times New Roman" w:cs="Times New Roman"/>
                <w:lang w:val="en-US"/>
              </w:rPr>
              <w:t>Controlled drug delivery systems: Past forward and future back</w:t>
            </w:r>
            <w:r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623C5D">
              <w:rPr>
                <w:rFonts w:ascii="Times New Roman" w:hAnsi="Times New Roman" w:cs="Times New Roman"/>
                <w:i/>
                <w:lang w:val="en-US"/>
              </w:rPr>
              <w:t>J Controlled Release</w:t>
            </w:r>
            <w:r w:rsidRPr="00AB717C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2014, 190:</w:t>
            </w:r>
            <w:r w:rsidRPr="00AB717C">
              <w:rPr>
                <w:rFonts w:ascii="Times New Roman" w:hAnsi="Times New Roman" w:cs="Times New Roman"/>
                <w:lang w:val="en-US"/>
              </w:rPr>
              <w:t xml:space="preserve"> 3–8</w:t>
            </w:r>
          </w:p>
          <w:p w:rsidR="00622C45" w:rsidRDefault="00EF7C99" w:rsidP="00BF01A4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Boateng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J.S.,</w:t>
            </w:r>
            <w:r w:rsidR="00BF01A4">
              <w:rPr>
                <w:rFonts w:ascii="Times New Roman" w:hAnsi="Times New Roman" w:cs="Times New Roman"/>
                <w:lang w:val="en-US"/>
              </w:rPr>
              <w:t xml:space="preserve"> Matthews K.H.,</w:t>
            </w:r>
            <w:r w:rsidRPr="00EF7C99">
              <w:rPr>
                <w:rFonts w:ascii="Times New Roman" w:hAnsi="Times New Roman" w:cs="Times New Roman"/>
                <w:lang w:val="en-US"/>
              </w:rPr>
              <w:t xml:space="preserve"> S</w:t>
            </w:r>
            <w:r w:rsidR="00BF01A4" w:rsidRPr="00EF7C99">
              <w:rPr>
                <w:rFonts w:ascii="Times New Roman" w:hAnsi="Times New Roman" w:cs="Times New Roman"/>
                <w:lang w:val="en-US"/>
              </w:rPr>
              <w:t>tevens</w:t>
            </w:r>
            <w:r w:rsidR="00BF01A4">
              <w:rPr>
                <w:rFonts w:ascii="Times New Roman" w:hAnsi="Times New Roman" w:cs="Times New Roman"/>
                <w:lang w:val="en-US"/>
              </w:rPr>
              <w:t xml:space="preserve"> H.N.E., </w:t>
            </w:r>
            <w:proofErr w:type="spellStart"/>
            <w:r w:rsidR="00BF01A4">
              <w:rPr>
                <w:rFonts w:ascii="Times New Roman" w:hAnsi="Times New Roman" w:cs="Times New Roman"/>
                <w:lang w:val="en-US"/>
              </w:rPr>
              <w:t>Eccleston</w:t>
            </w:r>
            <w:proofErr w:type="spellEnd"/>
            <w:r w:rsidR="00BF01A4">
              <w:rPr>
                <w:rFonts w:ascii="Times New Roman" w:hAnsi="Times New Roman" w:cs="Times New Roman"/>
                <w:lang w:val="en-US"/>
              </w:rPr>
              <w:t xml:space="preserve"> G.M., </w:t>
            </w:r>
            <w:r w:rsidR="00BF01A4" w:rsidRPr="00BF01A4">
              <w:rPr>
                <w:rFonts w:ascii="Times New Roman" w:hAnsi="Times New Roman" w:cs="Times New Roman"/>
                <w:lang w:val="en-US"/>
              </w:rPr>
              <w:t>Wound Healing Dressings and Drug Delivery Systems:</w:t>
            </w:r>
            <w:r w:rsidR="00BF01A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BF01A4" w:rsidRPr="00BF01A4">
              <w:rPr>
                <w:rFonts w:ascii="Times New Roman" w:hAnsi="Times New Roman" w:cs="Times New Roman"/>
                <w:lang w:val="en-US"/>
              </w:rPr>
              <w:t>A Review</w:t>
            </w:r>
            <w:r w:rsidR="00BF01A4">
              <w:rPr>
                <w:rFonts w:ascii="Times New Roman" w:hAnsi="Times New Roman" w:cs="Times New Roman"/>
                <w:lang w:val="en-US"/>
              </w:rPr>
              <w:t xml:space="preserve">, J Pharm </w:t>
            </w:r>
            <w:proofErr w:type="spellStart"/>
            <w:r w:rsidR="00BF01A4">
              <w:rPr>
                <w:rFonts w:ascii="Times New Roman" w:hAnsi="Times New Roman" w:cs="Times New Roman"/>
                <w:lang w:val="en-US"/>
              </w:rPr>
              <w:t>Sc</w:t>
            </w:r>
            <w:proofErr w:type="spellEnd"/>
            <w:r w:rsidR="00BF01A4" w:rsidRPr="00BF01A4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="00BF01A4">
              <w:rPr>
                <w:rFonts w:ascii="Times New Roman" w:hAnsi="Times New Roman" w:cs="Times New Roman"/>
                <w:lang w:val="en-US"/>
              </w:rPr>
              <w:t xml:space="preserve">2008, 97 (8,): </w:t>
            </w:r>
            <w:r w:rsidR="00907BCD">
              <w:rPr>
                <w:rFonts w:ascii="Times New Roman" w:hAnsi="Times New Roman" w:cs="Times New Roman"/>
                <w:lang w:val="en-US"/>
              </w:rPr>
              <w:t>2892 - 2923</w:t>
            </w:r>
          </w:p>
          <w:p w:rsidR="00622C45" w:rsidRDefault="00CF1217" w:rsidP="007360AE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CF1217">
              <w:rPr>
                <w:rFonts w:ascii="Times New Roman" w:hAnsi="Times New Roman" w:cs="Times New Roman"/>
                <w:lang w:val="en-US"/>
              </w:rPr>
              <w:t>Gianino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E.</w:t>
            </w:r>
            <w:r w:rsidRPr="00CF1217">
              <w:rPr>
                <w:rFonts w:ascii="Times New Roman" w:hAnsi="Times New Roman" w:cs="Times New Roman"/>
                <w:lang w:val="en-US"/>
              </w:rPr>
              <w:t>, Miller</w:t>
            </w:r>
            <w:r>
              <w:rPr>
                <w:rFonts w:ascii="Times New Roman" w:hAnsi="Times New Roman" w:cs="Times New Roman"/>
                <w:lang w:val="en-US"/>
              </w:rPr>
              <w:t xml:space="preserve"> C.,</w:t>
            </w:r>
            <w:r w:rsidRPr="00CF1217">
              <w:rPr>
                <w:rFonts w:ascii="Times New Roman" w:hAnsi="Times New Roman" w:cs="Times New Roman"/>
                <w:lang w:val="en-US"/>
              </w:rPr>
              <w:t xml:space="preserve"> Gilmore</w:t>
            </w:r>
            <w:r>
              <w:rPr>
                <w:rFonts w:ascii="Times New Roman" w:hAnsi="Times New Roman" w:cs="Times New Roman"/>
                <w:lang w:val="en-US"/>
              </w:rPr>
              <w:t xml:space="preserve"> J., </w:t>
            </w:r>
            <w:r w:rsidRPr="00CF1217">
              <w:rPr>
                <w:rFonts w:ascii="Times New Roman" w:hAnsi="Times New Roman" w:cs="Times New Roman"/>
                <w:lang w:val="en-US"/>
              </w:rPr>
              <w:t>Smart Wound Dressings for Diabetic Chronic Wounds</w:t>
            </w:r>
            <w:r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="00840C06" w:rsidRPr="00840C06">
              <w:rPr>
                <w:rFonts w:ascii="Times New Roman" w:hAnsi="Times New Roman" w:cs="Times New Roman"/>
                <w:i/>
                <w:lang w:val="en-US"/>
              </w:rPr>
              <w:t>Bioengineering</w:t>
            </w:r>
            <w:r w:rsidR="00840C06">
              <w:rPr>
                <w:rFonts w:ascii="Times New Roman" w:hAnsi="Times New Roman" w:cs="Times New Roman"/>
                <w:lang w:val="en-US"/>
              </w:rPr>
              <w:t xml:space="preserve"> 2018, </w:t>
            </w:r>
            <w:r w:rsidR="00840C06" w:rsidRPr="00840C06">
              <w:rPr>
                <w:rFonts w:ascii="Times New Roman" w:hAnsi="Times New Roman" w:cs="Times New Roman"/>
                <w:lang w:val="en-US"/>
              </w:rPr>
              <w:t>51</w:t>
            </w:r>
            <w:r w:rsidR="00840C06">
              <w:rPr>
                <w:rFonts w:ascii="Times New Roman" w:hAnsi="Times New Roman" w:cs="Times New Roman"/>
                <w:lang w:val="en-US"/>
              </w:rPr>
              <w:t xml:space="preserve"> (5)</w:t>
            </w:r>
            <w:r w:rsidR="00840C06" w:rsidRPr="00840C06">
              <w:rPr>
                <w:rFonts w:ascii="Times New Roman" w:hAnsi="Times New Roman" w:cs="Times New Roman"/>
                <w:lang w:val="en-US"/>
              </w:rPr>
              <w:t xml:space="preserve">; </w:t>
            </w:r>
            <w:r w:rsidR="00840C06">
              <w:rPr>
                <w:rFonts w:ascii="Times New Roman" w:hAnsi="Times New Roman" w:cs="Times New Roman"/>
                <w:lang w:val="en-US"/>
              </w:rPr>
              <w:t xml:space="preserve">1 – 26; </w:t>
            </w:r>
            <w:r w:rsidR="00840C06" w:rsidRPr="00840C06">
              <w:rPr>
                <w:rFonts w:ascii="Times New Roman" w:hAnsi="Times New Roman" w:cs="Times New Roman"/>
                <w:lang w:val="en-US"/>
              </w:rPr>
              <w:t>doi:10.3390/bioengineering5030051</w:t>
            </w:r>
          </w:p>
          <w:p w:rsidR="008A2836" w:rsidRDefault="00F170C5" w:rsidP="007360AE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B</w:t>
            </w:r>
            <w:r w:rsidR="008A2836">
              <w:rPr>
                <w:rFonts w:ascii="Times New Roman" w:hAnsi="Times New Roman" w:cs="Times New Roman"/>
                <w:lang w:val="en-US"/>
              </w:rPr>
              <w:t>howmick</w:t>
            </w:r>
            <w:proofErr w:type="spellEnd"/>
            <w:r w:rsidR="008A2836">
              <w:rPr>
                <w:rFonts w:ascii="Times New Roman" w:hAnsi="Times New Roman" w:cs="Times New Roman"/>
                <w:lang w:val="en-US"/>
              </w:rPr>
              <w:t xml:space="preserve"> M.</w:t>
            </w:r>
            <w:r w:rsidR="009C6751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="008A2836" w:rsidRPr="008A2836">
              <w:rPr>
                <w:rFonts w:ascii="Times New Roman" w:hAnsi="Times New Roman" w:cs="Times New Roman"/>
                <w:lang w:val="en-US"/>
              </w:rPr>
              <w:t>Sengodan</w:t>
            </w:r>
            <w:proofErr w:type="spellEnd"/>
            <w:r w:rsidR="008A2836">
              <w:rPr>
                <w:rFonts w:ascii="Times New Roman" w:hAnsi="Times New Roman" w:cs="Times New Roman"/>
                <w:lang w:val="en-US"/>
              </w:rPr>
              <w:t xml:space="preserve"> T., </w:t>
            </w:r>
            <w:r w:rsidR="008A2836" w:rsidRPr="008A2836">
              <w:rPr>
                <w:rFonts w:ascii="Times New Roman" w:hAnsi="Times New Roman" w:cs="Times New Roman"/>
                <w:lang w:val="en-US"/>
              </w:rPr>
              <w:t>M</w:t>
            </w:r>
            <w:r w:rsidR="008A2836" w:rsidRPr="008A2836">
              <w:rPr>
                <w:rFonts w:ascii="Times New Roman" w:hAnsi="Times New Roman" w:cs="Times New Roman"/>
                <w:lang w:val="en-US"/>
              </w:rPr>
              <w:t>echanisms</w:t>
            </w:r>
            <w:r w:rsidR="008A2836" w:rsidRPr="008A2836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="008A2836">
              <w:rPr>
                <w:rFonts w:ascii="Times New Roman" w:hAnsi="Times New Roman" w:cs="Times New Roman"/>
                <w:lang w:val="en-US"/>
              </w:rPr>
              <w:t>K</w:t>
            </w:r>
            <w:r w:rsidR="008A2836" w:rsidRPr="008A2836">
              <w:rPr>
                <w:rFonts w:ascii="Times New Roman" w:hAnsi="Times New Roman" w:cs="Times New Roman"/>
                <w:lang w:val="en-US"/>
              </w:rPr>
              <w:t xml:space="preserve">inetics and </w:t>
            </w:r>
            <w:r w:rsidR="008A2836" w:rsidRPr="008A2836">
              <w:rPr>
                <w:rFonts w:ascii="Times New Roman" w:hAnsi="Times New Roman" w:cs="Times New Roman"/>
                <w:lang w:val="en-US"/>
              </w:rPr>
              <w:t>M</w:t>
            </w:r>
            <w:r w:rsidR="008A2836" w:rsidRPr="008A2836">
              <w:rPr>
                <w:rFonts w:ascii="Times New Roman" w:hAnsi="Times New Roman" w:cs="Times New Roman"/>
                <w:lang w:val="en-US"/>
              </w:rPr>
              <w:t>athematica</w:t>
            </w:r>
            <w:r w:rsidR="007360AE">
              <w:rPr>
                <w:rFonts w:ascii="Times New Roman" w:hAnsi="Times New Roman" w:cs="Times New Roman"/>
                <w:lang w:val="en-US"/>
              </w:rPr>
              <w:t>l</w:t>
            </w:r>
            <w:r w:rsidR="008A2836" w:rsidRPr="008A2836">
              <w:rPr>
                <w:rFonts w:ascii="Times New Roman" w:hAnsi="Times New Roman" w:cs="Times New Roman"/>
                <w:lang w:val="en-US"/>
              </w:rPr>
              <w:t xml:space="preserve"> M</w:t>
            </w:r>
            <w:r w:rsidR="008A2836" w:rsidRPr="008A2836">
              <w:rPr>
                <w:rFonts w:ascii="Times New Roman" w:hAnsi="Times New Roman" w:cs="Times New Roman"/>
                <w:lang w:val="en-US"/>
              </w:rPr>
              <w:t>odelling</w:t>
            </w:r>
            <w:r w:rsidR="008A2836" w:rsidRPr="008A283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8A2836" w:rsidRPr="008A2836">
              <w:rPr>
                <w:rFonts w:ascii="Times New Roman" w:hAnsi="Times New Roman" w:cs="Times New Roman"/>
                <w:lang w:val="en-US"/>
              </w:rPr>
              <w:t>of</w:t>
            </w:r>
            <w:r w:rsidR="008A2836" w:rsidRPr="008A2836">
              <w:rPr>
                <w:rFonts w:ascii="Times New Roman" w:hAnsi="Times New Roman" w:cs="Times New Roman"/>
                <w:lang w:val="en-US"/>
              </w:rPr>
              <w:t xml:space="preserve"> T</w:t>
            </w:r>
            <w:r w:rsidR="008A2836" w:rsidRPr="008A2836">
              <w:rPr>
                <w:rFonts w:ascii="Times New Roman" w:hAnsi="Times New Roman" w:cs="Times New Roman"/>
                <w:lang w:val="en-US"/>
              </w:rPr>
              <w:t>ransdermal</w:t>
            </w:r>
            <w:r w:rsidR="008A2836" w:rsidRPr="008A2836">
              <w:rPr>
                <w:rFonts w:ascii="Times New Roman" w:hAnsi="Times New Roman" w:cs="Times New Roman"/>
                <w:lang w:val="en-US"/>
              </w:rPr>
              <w:t xml:space="preserve"> P</w:t>
            </w:r>
            <w:r w:rsidR="008A2836" w:rsidRPr="008A2836">
              <w:rPr>
                <w:rFonts w:ascii="Times New Roman" w:hAnsi="Times New Roman" w:cs="Times New Roman"/>
                <w:lang w:val="en-US"/>
              </w:rPr>
              <w:t>ermeation</w:t>
            </w:r>
            <w:r w:rsidR="008A283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8A2836" w:rsidRPr="008A2836">
              <w:rPr>
                <w:rFonts w:ascii="Times New Roman" w:hAnsi="Times New Roman" w:cs="Times New Roman"/>
                <w:lang w:val="en-US"/>
              </w:rPr>
              <w:t xml:space="preserve">- </w:t>
            </w:r>
            <w:r w:rsidR="008A2836" w:rsidRPr="008A2836">
              <w:rPr>
                <w:rFonts w:ascii="Times New Roman" w:hAnsi="Times New Roman" w:cs="Times New Roman"/>
                <w:lang w:val="en-US"/>
              </w:rPr>
              <w:t xml:space="preserve">an updated </w:t>
            </w:r>
            <w:r w:rsidR="008A2836" w:rsidRPr="008A2836">
              <w:rPr>
                <w:rFonts w:ascii="Times New Roman" w:hAnsi="Times New Roman" w:cs="Times New Roman"/>
                <w:lang w:val="en-US"/>
              </w:rPr>
              <w:t>R</w:t>
            </w:r>
            <w:r w:rsidR="008A2836" w:rsidRPr="008A2836">
              <w:rPr>
                <w:rFonts w:ascii="Times New Roman" w:hAnsi="Times New Roman" w:cs="Times New Roman"/>
                <w:lang w:val="en-US"/>
              </w:rPr>
              <w:t>eview</w:t>
            </w:r>
            <w:r w:rsidR="008A2836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="008A2836" w:rsidRPr="008A2836">
              <w:rPr>
                <w:rFonts w:ascii="Times New Roman" w:hAnsi="Times New Roman" w:cs="Times New Roman"/>
                <w:i/>
                <w:lang w:val="en-US"/>
              </w:rPr>
              <w:t xml:space="preserve">Intern J of Res and </w:t>
            </w:r>
            <w:proofErr w:type="spellStart"/>
            <w:r w:rsidR="008A2836" w:rsidRPr="008A2836">
              <w:rPr>
                <w:rFonts w:ascii="Times New Roman" w:hAnsi="Times New Roman" w:cs="Times New Roman"/>
                <w:i/>
                <w:lang w:val="en-US"/>
              </w:rPr>
              <w:t>Developm</w:t>
            </w:r>
            <w:proofErr w:type="spellEnd"/>
            <w:r w:rsidR="008A2836" w:rsidRPr="008A2836">
              <w:rPr>
                <w:rFonts w:ascii="Times New Roman" w:hAnsi="Times New Roman" w:cs="Times New Roman"/>
                <w:i/>
                <w:lang w:val="en-US"/>
              </w:rPr>
              <w:t xml:space="preserve"> in Pharm and Life </w:t>
            </w:r>
            <w:proofErr w:type="spellStart"/>
            <w:r w:rsidR="008A2836" w:rsidRPr="008A2836">
              <w:rPr>
                <w:rFonts w:ascii="Times New Roman" w:hAnsi="Times New Roman" w:cs="Times New Roman"/>
                <w:i/>
                <w:lang w:val="en-US"/>
              </w:rPr>
              <w:t>Sc</w:t>
            </w:r>
            <w:proofErr w:type="spellEnd"/>
            <w:r w:rsidR="008A2836">
              <w:rPr>
                <w:rFonts w:ascii="Times New Roman" w:hAnsi="Times New Roman" w:cs="Times New Roman"/>
                <w:lang w:val="en-US"/>
              </w:rPr>
              <w:t xml:space="preserve"> 2013, 2(6): 636-641</w:t>
            </w:r>
          </w:p>
        </w:tc>
      </w:tr>
    </w:tbl>
    <w:p w:rsidR="00666229" w:rsidRPr="00FD7637" w:rsidRDefault="00666229" w:rsidP="00F85209">
      <w:pPr>
        <w:rPr>
          <w:rFonts w:ascii="Times New Roman" w:hAnsi="Times New Roman" w:cs="Times New Roman"/>
          <w:lang w:val="en-US"/>
        </w:rPr>
      </w:pPr>
      <w:bookmarkStart w:id="0" w:name="_GoBack"/>
      <w:bookmarkEnd w:id="0"/>
    </w:p>
    <w:sectPr w:rsidR="00666229" w:rsidRPr="00FD7637" w:rsidSect="00C96D43">
      <w:pgSz w:w="11906" w:h="16838"/>
      <w:pgMar w:top="1135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038"/>
    <w:rsid w:val="00012715"/>
    <w:rsid w:val="00062C6D"/>
    <w:rsid w:val="000C3677"/>
    <w:rsid w:val="00184633"/>
    <w:rsid w:val="00215A32"/>
    <w:rsid w:val="002B6CA2"/>
    <w:rsid w:val="003759F2"/>
    <w:rsid w:val="003F4292"/>
    <w:rsid w:val="004142E5"/>
    <w:rsid w:val="004403B4"/>
    <w:rsid w:val="00476115"/>
    <w:rsid w:val="004D7474"/>
    <w:rsid w:val="00527777"/>
    <w:rsid w:val="005604E0"/>
    <w:rsid w:val="005B3D1C"/>
    <w:rsid w:val="005B57B3"/>
    <w:rsid w:val="005E1190"/>
    <w:rsid w:val="005F3A52"/>
    <w:rsid w:val="00616EAE"/>
    <w:rsid w:val="00622C45"/>
    <w:rsid w:val="00623C5D"/>
    <w:rsid w:val="00666229"/>
    <w:rsid w:val="006750DD"/>
    <w:rsid w:val="007029AC"/>
    <w:rsid w:val="007360AE"/>
    <w:rsid w:val="007373F2"/>
    <w:rsid w:val="007A508D"/>
    <w:rsid w:val="007D69D2"/>
    <w:rsid w:val="007E21D1"/>
    <w:rsid w:val="008210B0"/>
    <w:rsid w:val="00840C06"/>
    <w:rsid w:val="008A2836"/>
    <w:rsid w:val="00907BCD"/>
    <w:rsid w:val="009C6038"/>
    <w:rsid w:val="009C6751"/>
    <w:rsid w:val="009D1436"/>
    <w:rsid w:val="009E6778"/>
    <w:rsid w:val="00A33736"/>
    <w:rsid w:val="00A57A5A"/>
    <w:rsid w:val="00A6091B"/>
    <w:rsid w:val="00AB717C"/>
    <w:rsid w:val="00AC3B17"/>
    <w:rsid w:val="00AC6F74"/>
    <w:rsid w:val="00B13C44"/>
    <w:rsid w:val="00B63168"/>
    <w:rsid w:val="00B775D9"/>
    <w:rsid w:val="00B86E07"/>
    <w:rsid w:val="00BF01A4"/>
    <w:rsid w:val="00C32F97"/>
    <w:rsid w:val="00C83B61"/>
    <w:rsid w:val="00C96D43"/>
    <w:rsid w:val="00CA0EAB"/>
    <w:rsid w:val="00CD1B87"/>
    <w:rsid w:val="00CF1217"/>
    <w:rsid w:val="00D13A31"/>
    <w:rsid w:val="00DA725A"/>
    <w:rsid w:val="00E121F4"/>
    <w:rsid w:val="00ED5E47"/>
    <w:rsid w:val="00EF7C99"/>
    <w:rsid w:val="00F170C5"/>
    <w:rsid w:val="00F240CF"/>
    <w:rsid w:val="00F7162E"/>
    <w:rsid w:val="00F85209"/>
    <w:rsid w:val="00F87850"/>
    <w:rsid w:val="00FC0CC2"/>
    <w:rsid w:val="00FD7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872DB"/>
  <w15:chartTrackingRefBased/>
  <w15:docId w15:val="{81C694E8-35EA-4947-A315-FFE0FBEA4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spacing w:line="283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uthorAffiliation">
    <w:name w:val="Author Affiliation"/>
    <w:basedOn w:val="Standard"/>
    <w:rsid w:val="00F85209"/>
    <w:pPr>
      <w:spacing w:line="240" w:lineRule="auto"/>
      <w:jc w:val="center"/>
    </w:pPr>
    <w:rPr>
      <w:rFonts w:ascii="Times New Roman" w:eastAsia="Times New Roman" w:hAnsi="Times New Roman" w:cs="Times New Roman"/>
      <w:i/>
      <w:sz w:val="20"/>
      <w:szCs w:val="20"/>
      <w:lang w:val="en-US"/>
    </w:rPr>
  </w:style>
  <w:style w:type="table" w:styleId="Tabellenraster">
    <w:name w:val="Table Grid"/>
    <w:basedOn w:val="NormaleTabelle"/>
    <w:uiPriority w:val="39"/>
    <w:rsid w:val="00F240C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643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505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Lothar Heinrich</dc:creator>
  <cp:keywords/>
  <dc:description/>
  <cp:lastModifiedBy>Lothar Heinrich</cp:lastModifiedBy>
  <cp:revision>19</cp:revision>
  <dcterms:created xsi:type="dcterms:W3CDTF">2019-03-28T08:21:00Z</dcterms:created>
  <dcterms:modified xsi:type="dcterms:W3CDTF">2019-04-01T19:40:00Z</dcterms:modified>
</cp:coreProperties>
</file>